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600" w:firstRow="0" w:lastRow="0" w:firstColumn="0" w:lastColumn="0" w:noHBand="1" w:noVBand="1"/>
      </w:tblPr>
      <w:tblGrid>
        <w:gridCol w:w="9505"/>
      </w:tblGrid>
      <w:tr w:rsidR="00A53816" w:rsidRPr="007B4CD5" w:rsidTr="00853046">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A53816" w:rsidRPr="00774FDF" w:rsidRDefault="00A53816" w:rsidP="00853046">
            <w:pPr>
              <w:jc w:val="center"/>
              <w:rPr>
                <w:sz w:val="28"/>
                <w:szCs w:val="28"/>
              </w:rPr>
            </w:pPr>
            <w:r w:rsidRPr="00774FDF">
              <w:rPr>
                <w:sz w:val="28"/>
                <w:szCs w:val="28"/>
              </w:rPr>
              <w:t>Муниципальное казенное учреждение Омского муниципального района Омской области «Центр финансово-экономического и хозяйственного обеспечения учреждений в сфере образования»</w:t>
            </w:r>
          </w:p>
        </w:tc>
      </w:tr>
      <w:tr w:rsidR="00A53816" w:rsidRPr="00774FDF" w:rsidTr="00853046">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A53816" w:rsidRPr="00774FDF" w:rsidRDefault="00A53816" w:rsidP="00853046">
            <w:pPr>
              <w:jc w:val="center"/>
              <w:rPr>
                <w:sz w:val="28"/>
                <w:szCs w:val="28"/>
              </w:rPr>
            </w:pPr>
          </w:p>
        </w:tc>
      </w:tr>
    </w:tbl>
    <w:p w:rsidR="00A53816" w:rsidRPr="007B4CD5" w:rsidRDefault="00A53816" w:rsidP="00A53816">
      <w:pPr>
        <w:jc w:val="center"/>
        <w:rPr>
          <w:sz w:val="28"/>
          <w:szCs w:val="28"/>
        </w:rPr>
      </w:pPr>
      <w:r w:rsidRPr="007B4CD5">
        <w:rPr>
          <w:color w:val="000000"/>
          <w:sz w:val="28"/>
          <w:szCs w:val="28"/>
        </w:rPr>
        <w:t>ПРИКАЗ </w:t>
      </w:r>
    </w:p>
    <w:p w:rsidR="00A53816" w:rsidRDefault="00A53816" w:rsidP="00A53816">
      <w:pPr>
        <w:rPr>
          <w:color w:val="000000"/>
          <w:sz w:val="28"/>
          <w:szCs w:val="28"/>
        </w:rPr>
      </w:pPr>
      <w:r>
        <w:rPr>
          <w:sz w:val="28"/>
          <w:szCs w:val="28"/>
        </w:rPr>
        <w:t>27.12.2022                                                                                                           № 224</w:t>
      </w:r>
      <w:r w:rsidRPr="007B4CD5">
        <w:rPr>
          <w:sz w:val="28"/>
          <w:szCs w:val="28"/>
        </w:rPr>
        <w:br/>
      </w:r>
    </w:p>
    <w:p w:rsidR="00A53816" w:rsidRPr="007B4CD5" w:rsidRDefault="00A53816" w:rsidP="00A53816">
      <w:pPr>
        <w:jc w:val="center"/>
        <w:rPr>
          <w:color w:val="000000"/>
          <w:sz w:val="28"/>
          <w:szCs w:val="28"/>
        </w:rPr>
      </w:pPr>
      <w:r>
        <w:rPr>
          <w:color w:val="000000"/>
          <w:sz w:val="28"/>
          <w:szCs w:val="28"/>
        </w:rPr>
        <w:t>О</w:t>
      </w:r>
      <w:r w:rsidRPr="007B4CD5">
        <w:rPr>
          <w:color w:val="000000"/>
          <w:sz w:val="28"/>
          <w:szCs w:val="28"/>
        </w:rPr>
        <w:t>б утверждении единой учетной политики централизованного бухгалтерского учета</w:t>
      </w:r>
    </w:p>
    <w:p w:rsidR="00A53816" w:rsidRPr="007B4CD5" w:rsidRDefault="00A53816" w:rsidP="00A53816">
      <w:pPr>
        <w:jc w:val="both"/>
        <w:rPr>
          <w:color w:val="000000"/>
          <w:sz w:val="28"/>
          <w:szCs w:val="28"/>
        </w:rPr>
      </w:pPr>
      <w:r>
        <w:rPr>
          <w:color w:val="000000"/>
          <w:sz w:val="28"/>
          <w:szCs w:val="28"/>
        </w:rPr>
        <w:t xml:space="preserve">  </w:t>
      </w:r>
      <w:r w:rsidRPr="007B4CD5">
        <w:rPr>
          <w:color w:val="000000"/>
          <w:sz w:val="28"/>
          <w:szCs w:val="28"/>
        </w:rPr>
        <w:t>Во исполнение Закона от 06.12.2011 № 402-ФЗ, приказа Минфина от 01.12.2010 № 157н, Федерального стандарта «Учетная политика, оценочные значения и ошибки» (утв. приказом Минфина от 30.12.2017 № 274н)</w:t>
      </w:r>
      <w:r>
        <w:rPr>
          <w:color w:val="000000"/>
          <w:sz w:val="28"/>
          <w:szCs w:val="28"/>
        </w:rPr>
        <w:t>,</w:t>
      </w:r>
      <w:r>
        <w:rPr>
          <w:color w:val="000000"/>
          <w:sz w:val="28"/>
          <w:szCs w:val="28"/>
        </w:rPr>
        <w:t xml:space="preserve"> </w:t>
      </w:r>
      <w:r>
        <w:rPr>
          <w:color w:val="000000"/>
          <w:sz w:val="28"/>
          <w:szCs w:val="28"/>
        </w:rPr>
        <w:t>Налоговым кодексом Российской Федерации</w:t>
      </w:r>
    </w:p>
    <w:p w:rsidR="00A53816" w:rsidRPr="007B4CD5" w:rsidRDefault="00A53816" w:rsidP="00A53816">
      <w:pPr>
        <w:rPr>
          <w:color w:val="000000"/>
          <w:sz w:val="28"/>
          <w:szCs w:val="28"/>
        </w:rPr>
      </w:pPr>
      <w:r w:rsidRPr="007B4CD5">
        <w:rPr>
          <w:color w:val="000000"/>
          <w:sz w:val="28"/>
          <w:szCs w:val="28"/>
        </w:rPr>
        <w:t>ПРИКАЗЫВАЮ:</w:t>
      </w:r>
    </w:p>
    <w:p w:rsidR="00A53816" w:rsidRDefault="00A53816" w:rsidP="00A53816">
      <w:pPr>
        <w:jc w:val="both"/>
        <w:rPr>
          <w:color w:val="000000"/>
          <w:sz w:val="28"/>
          <w:szCs w:val="28"/>
        </w:rPr>
      </w:pPr>
      <w:r w:rsidRPr="007B4CD5">
        <w:rPr>
          <w:color w:val="000000"/>
          <w:sz w:val="28"/>
          <w:szCs w:val="28"/>
        </w:rPr>
        <w:t xml:space="preserve">1.Утвердить единую учетную политику при централизации бухгалтерского (бюджетного) учета бюджетных учреждений, передавших </w:t>
      </w:r>
      <w:r>
        <w:rPr>
          <w:color w:val="000000"/>
          <w:sz w:val="28"/>
          <w:szCs w:val="28"/>
        </w:rPr>
        <w:t xml:space="preserve"> </w:t>
      </w:r>
      <w:r w:rsidRPr="007B4CD5">
        <w:rPr>
          <w:color w:val="000000"/>
          <w:sz w:val="28"/>
          <w:szCs w:val="28"/>
        </w:rPr>
        <w:t xml:space="preserve">полномочия  </w:t>
      </w:r>
      <w:r w:rsidRPr="00774FDF">
        <w:rPr>
          <w:color w:val="000000"/>
          <w:sz w:val="28"/>
          <w:szCs w:val="28"/>
        </w:rPr>
        <w:t>муниципальн</w:t>
      </w:r>
      <w:r>
        <w:rPr>
          <w:color w:val="000000"/>
          <w:sz w:val="28"/>
          <w:szCs w:val="28"/>
        </w:rPr>
        <w:t>ому казенно</w:t>
      </w:r>
      <w:r w:rsidRPr="00774FDF">
        <w:rPr>
          <w:color w:val="000000"/>
          <w:sz w:val="28"/>
          <w:szCs w:val="28"/>
        </w:rPr>
        <w:t>м</w:t>
      </w:r>
      <w:r>
        <w:rPr>
          <w:color w:val="000000"/>
          <w:sz w:val="28"/>
          <w:szCs w:val="28"/>
        </w:rPr>
        <w:t>у</w:t>
      </w:r>
      <w:r w:rsidRPr="00774FDF">
        <w:rPr>
          <w:color w:val="000000"/>
          <w:sz w:val="28"/>
          <w:szCs w:val="28"/>
        </w:rPr>
        <w:t xml:space="preserve"> учреждени</w:t>
      </w:r>
      <w:r>
        <w:rPr>
          <w:color w:val="000000"/>
          <w:sz w:val="28"/>
          <w:szCs w:val="28"/>
        </w:rPr>
        <w:t>ю</w:t>
      </w:r>
      <w:r w:rsidRPr="00774FDF">
        <w:rPr>
          <w:color w:val="000000"/>
          <w:sz w:val="28"/>
          <w:szCs w:val="28"/>
        </w:rPr>
        <w:t xml:space="preserve"> Омского муниципального района Омской области «Центр финансово-экономического и хозяйственного обеспечения учреждений в сфере образования» (далее МКУ «Центр ФЭХО в сфере образования»)</w:t>
      </w:r>
      <w:r>
        <w:rPr>
          <w:color w:val="000000"/>
          <w:sz w:val="28"/>
          <w:szCs w:val="28"/>
        </w:rPr>
        <w:t xml:space="preserve"> </w:t>
      </w:r>
      <w:r w:rsidRPr="00774FDF">
        <w:rPr>
          <w:color w:val="000000"/>
          <w:sz w:val="28"/>
          <w:szCs w:val="28"/>
        </w:rPr>
        <w:t xml:space="preserve"> на основании договор</w:t>
      </w:r>
      <w:r>
        <w:rPr>
          <w:color w:val="000000"/>
          <w:sz w:val="28"/>
          <w:szCs w:val="28"/>
        </w:rPr>
        <w:t>ов</w:t>
      </w:r>
      <w:r w:rsidRPr="00774FDF">
        <w:rPr>
          <w:color w:val="000000"/>
          <w:sz w:val="28"/>
          <w:szCs w:val="28"/>
        </w:rPr>
        <w:t xml:space="preserve"> ведения бухгалтерского учета</w:t>
      </w:r>
      <w:r w:rsidRPr="007B4CD5">
        <w:rPr>
          <w:color w:val="000000"/>
          <w:sz w:val="28"/>
          <w:szCs w:val="28"/>
        </w:rPr>
        <w:t xml:space="preserve"> и формированию бухгал</w:t>
      </w:r>
      <w:r>
        <w:rPr>
          <w:color w:val="000000"/>
          <w:sz w:val="28"/>
          <w:szCs w:val="28"/>
        </w:rPr>
        <w:t xml:space="preserve">терской (финансовой) отчетности </w:t>
      </w:r>
      <w:r w:rsidRPr="00901BF9">
        <w:rPr>
          <w:color w:val="000000"/>
          <w:sz w:val="28"/>
          <w:szCs w:val="28"/>
        </w:rPr>
        <w:t>согласно Приложения №1 к настоящему приказу в составе следующих разделов:</w:t>
      </w:r>
    </w:p>
    <w:p w:rsidR="00A53816" w:rsidRDefault="00A53816" w:rsidP="00A53816">
      <w:pPr>
        <w:spacing w:after="0"/>
        <w:jc w:val="both"/>
        <w:rPr>
          <w:color w:val="000000"/>
          <w:sz w:val="28"/>
          <w:szCs w:val="28"/>
        </w:rPr>
      </w:pPr>
      <w:r>
        <w:rPr>
          <w:color w:val="000000"/>
          <w:sz w:val="28"/>
          <w:szCs w:val="28"/>
        </w:rPr>
        <w:t>1. Общие положения</w:t>
      </w:r>
    </w:p>
    <w:p w:rsidR="00A53816" w:rsidRDefault="00A53816" w:rsidP="00A53816">
      <w:pPr>
        <w:spacing w:after="0"/>
        <w:jc w:val="both"/>
        <w:rPr>
          <w:color w:val="000000"/>
          <w:sz w:val="28"/>
          <w:szCs w:val="28"/>
        </w:rPr>
      </w:pPr>
      <w:r>
        <w:rPr>
          <w:color w:val="000000"/>
          <w:sz w:val="28"/>
          <w:szCs w:val="28"/>
        </w:rPr>
        <w:t>2. Технология обработки учетной информации</w:t>
      </w:r>
    </w:p>
    <w:p w:rsidR="00A53816" w:rsidRDefault="00A53816" w:rsidP="00A53816">
      <w:pPr>
        <w:spacing w:after="0"/>
        <w:jc w:val="both"/>
        <w:rPr>
          <w:color w:val="000000"/>
          <w:sz w:val="28"/>
          <w:szCs w:val="28"/>
        </w:rPr>
      </w:pPr>
      <w:r>
        <w:rPr>
          <w:color w:val="000000"/>
          <w:sz w:val="28"/>
          <w:szCs w:val="28"/>
        </w:rPr>
        <w:t>3. Правила документооборота</w:t>
      </w:r>
    </w:p>
    <w:p w:rsidR="00A53816" w:rsidRDefault="00A53816" w:rsidP="00A53816">
      <w:pPr>
        <w:spacing w:after="0"/>
        <w:jc w:val="both"/>
        <w:rPr>
          <w:color w:val="000000"/>
          <w:sz w:val="28"/>
          <w:szCs w:val="28"/>
        </w:rPr>
      </w:pPr>
      <w:r>
        <w:rPr>
          <w:color w:val="000000"/>
          <w:sz w:val="28"/>
          <w:szCs w:val="28"/>
        </w:rPr>
        <w:t>4. План счетов</w:t>
      </w:r>
    </w:p>
    <w:p w:rsidR="00A53816" w:rsidRDefault="00A53816" w:rsidP="00A53816">
      <w:pPr>
        <w:spacing w:after="0"/>
        <w:jc w:val="both"/>
        <w:rPr>
          <w:color w:val="000000"/>
          <w:sz w:val="28"/>
          <w:szCs w:val="28"/>
        </w:rPr>
      </w:pPr>
      <w:r>
        <w:rPr>
          <w:color w:val="000000"/>
          <w:sz w:val="28"/>
          <w:szCs w:val="28"/>
        </w:rPr>
        <w:t>5. Методика ведения бухгалтерского учета</w:t>
      </w:r>
    </w:p>
    <w:p w:rsidR="00A53816" w:rsidRDefault="00A53816" w:rsidP="00A53816">
      <w:pPr>
        <w:spacing w:after="0"/>
        <w:jc w:val="both"/>
        <w:rPr>
          <w:color w:val="000000"/>
          <w:sz w:val="28"/>
          <w:szCs w:val="28"/>
        </w:rPr>
      </w:pPr>
      <w:r>
        <w:rPr>
          <w:color w:val="000000"/>
          <w:sz w:val="28"/>
          <w:szCs w:val="28"/>
        </w:rPr>
        <w:t>6. Бухгалтерская (финансовая отчетность)</w:t>
      </w:r>
    </w:p>
    <w:p w:rsidR="00A53816" w:rsidRDefault="00A53816" w:rsidP="00A53816">
      <w:pPr>
        <w:spacing w:after="0"/>
        <w:jc w:val="both"/>
        <w:rPr>
          <w:color w:val="000000"/>
          <w:sz w:val="28"/>
          <w:szCs w:val="28"/>
        </w:rPr>
      </w:pPr>
      <w:r>
        <w:rPr>
          <w:color w:val="000000"/>
          <w:sz w:val="28"/>
          <w:szCs w:val="28"/>
        </w:rPr>
        <w:t>7. Порядок организации и ведения внутреннего финансового контроля</w:t>
      </w:r>
    </w:p>
    <w:p w:rsidR="00A53816" w:rsidRDefault="00A53816" w:rsidP="00A53816">
      <w:pPr>
        <w:spacing w:after="0"/>
        <w:jc w:val="both"/>
        <w:rPr>
          <w:color w:val="000000"/>
          <w:sz w:val="28"/>
          <w:szCs w:val="28"/>
        </w:rPr>
      </w:pPr>
      <w:r>
        <w:rPr>
          <w:color w:val="000000"/>
          <w:sz w:val="28"/>
          <w:szCs w:val="28"/>
        </w:rPr>
        <w:t>8. Порядок внесения изменений в учетную политику</w:t>
      </w:r>
    </w:p>
    <w:p w:rsidR="00A53816" w:rsidRDefault="00A53816" w:rsidP="00A53816">
      <w:pPr>
        <w:jc w:val="both"/>
        <w:rPr>
          <w:color w:val="000000"/>
          <w:sz w:val="28"/>
          <w:szCs w:val="28"/>
        </w:rPr>
      </w:pPr>
      <w:r>
        <w:rPr>
          <w:color w:val="000000"/>
          <w:sz w:val="28"/>
          <w:szCs w:val="28"/>
        </w:rPr>
        <w:t xml:space="preserve">2. Утвердить единую учетную политику для целей налогового учета согласно Приложения №2 к настоящему приказу </w:t>
      </w:r>
      <w:r w:rsidRPr="007B4CD5">
        <w:rPr>
          <w:color w:val="000000"/>
          <w:sz w:val="28"/>
          <w:szCs w:val="28"/>
        </w:rPr>
        <w:t xml:space="preserve">при централизации бухгалтерского (бюджетного) учета бюджетных учреждений, </w:t>
      </w:r>
      <w:r w:rsidRPr="007B4CD5">
        <w:rPr>
          <w:color w:val="000000"/>
          <w:sz w:val="28"/>
          <w:szCs w:val="28"/>
        </w:rPr>
        <w:t xml:space="preserve">передавших </w:t>
      </w:r>
      <w:r>
        <w:rPr>
          <w:color w:val="000000"/>
          <w:sz w:val="28"/>
          <w:szCs w:val="28"/>
        </w:rPr>
        <w:t>полномочия</w:t>
      </w:r>
      <w:r w:rsidRPr="007B4CD5">
        <w:rPr>
          <w:color w:val="000000"/>
          <w:sz w:val="28"/>
          <w:szCs w:val="28"/>
        </w:rPr>
        <w:t> МКУ</w:t>
      </w:r>
      <w:r w:rsidRPr="00774FDF">
        <w:rPr>
          <w:color w:val="000000"/>
          <w:sz w:val="28"/>
          <w:szCs w:val="28"/>
        </w:rPr>
        <w:t xml:space="preserve"> «Центр ФЭХО в сфере образования» на основании договор</w:t>
      </w:r>
      <w:r>
        <w:rPr>
          <w:color w:val="000000"/>
          <w:sz w:val="28"/>
          <w:szCs w:val="28"/>
        </w:rPr>
        <w:t>ов</w:t>
      </w:r>
      <w:r w:rsidRPr="00774FDF">
        <w:rPr>
          <w:color w:val="000000"/>
          <w:sz w:val="28"/>
          <w:szCs w:val="28"/>
        </w:rPr>
        <w:t xml:space="preserve"> ведения </w:t>
      </w:r>
      <w:r w:rsidRPr="00774FDF">
        <w:rPr>
          <w:color w:val="000000"/>
          <w:sz w:val="28"/>
          <w:szCs w:val="28"/>
        </w:rPr>
        <w:lastRenderedPageBreak/>
        <w:t>бухгалтерского учета</w:t>
      </w:r>
      <w:r w:rsidRPr="007B4CD5">
        <w:rPr>
          <w:color w:val="000000"/>
          <w:sz w:val="28"/>
          <w:szCs w:val="28"/>
        </w:rPr>
        <w:t xml:space="preserve"> и формированию бухгал</w:t>
      </w:r>
      <w:r>
        <w:rPr>
          <w:color w:val="000000"/>
          <w:sz w:val="28"/>
          <w:szCs w:val="28"/>
        </w:rPr>
        <w:t>терской (финансовой) отчетности.</w:t>
      </w:r>
    </w:p>
    <w:p w:rsidR="00A53816" w:rsidRDefault="00A53816" w:rsidP="00A53816">
      <w:pPr>
        <w:jc w:val="both"/>
        <w:rPr>
          <w:color w:val="000000"/>
          <w:sz w:val="28"/>
          <w:szCs w:val="28"/>
        </w:rPr>
      </w:pPr>
      <w:r>
        <w:rPr>
          <w:color w:val="000000"/>
          <w:sz w:val="28"/>
          <w:szCs w:val="28"/>
        </w:rPr>
        <w:t>3. Приказ применяется в целях ведения бухгалтерского и налогового учета с 1 янв</w:t>
      </w:r>
      <w:r w:rsidRPr="007B4CD5">
        <w:rPr>
          <w:color w:val="000000"/>
          <w:sz w:val="28"/>
          <w:szCs w:val="28"/>
        </w:rPr>
        <w:t>аря 2023 года</w:t>
      </w:r>
      <w:r>
        <w:rPr>
          <w:color w:val="000000"/>
          <w:sz w:val="28"/>
          <w:szCs w:val="28"/>
        </w:rPr>
        <w:t>.</w:t>
      </w:r>
    </w:p>
    <w:p w:rsidR="00A53816" w:rsidRPr="007B4CD5" w:rsidRDefault="00A53816" w:rsidP="00A53816">
      <w:pPr>
        <w:jc w:val="both"/>
        <w:rPr>
          <w:color w:val="000000"/>
          <w:sz w:val="28"/>
          <w:szCs w:val="28"/>
        </w:rPr>
      </w:pPr>
      <w:r>
        <w:rPr>
          <w:color w:val="000000"/>
          <w:sz w:val="28"/>
          <w:szCs w:val="28"/>
        </w:rPr>
        <w:t>4</w:t>
      </w:r>
      <w:r w:rsidRPr="007B4CD5">
        <w:rPr>
          <w:color w:val="000000"/>
          <w:sz w:val="28"/>
          <w:szCs w:val="28"/>
        </w:rPr>
        <w:t xml:space="preserve">. Опубликовать </w:t>
      </w:r>
      <w:r>
        <w:rPr>
          <w:color w:val="000000"/>
          <w:sz w:val="28"/>
          <w:szCs w:val="28"/>
        </w:rPr>
        <w:t xml:space="preserve">приказ об утверждении </w:t>
      </w:r>
      <w:r w:rsidRPr="007B4CD5">
        <w:rPr>
          <w:color w:val="000000"/>
          <w:sz w:val="28"/>
          <w:szCs w:val="28"/>
        </w:rPr>
        <w:t>единой учетной политики на официальном сайте учреждения</w:t>
      </w:r>
      <w:r>
        <w:rPr>
          <w:color w:val="000000"/>
          <w:sz w:val="28"/>
          <w:szCs w:val="28"/>
        </w:rPr>
        <w:t xml:space="preserve"> - субъекта учета.</w:t>
      </w:r>
    </w:p>
    <w:p w:rsidR="00A53816" w:rsidRDefault="00A53816" w:rsidP="00A53816">
      <w:pPr>
        <w:jc w:val="both"/>
        <w:rPr>
          <w:color w:val="000000"/>
          <w:sz w:val="28"/>
          <w:szCs w:val="28"/>
        </w:rPr>
      </w:pPr>
      <w:r>
        <w:rPr>
          <w:color w:val="000000"/>
          <w:sz w:val="28"/>
          <w:szCs w:val="28"/>
        </w:rPr>
        <w:t>5.</w:t>
      </w:r>
      <w:r w:rsidRPr="007B4CD5">
        <w:rPr>
          <w:color w:val="000000"/>
          <w:sz w:val="28"/>
          <w:szCs w:val="28"/>
        </w:rPr>
        <w:t xml:space="preserve">Контроль за исполнением приказа возложить на главного бухгалтера </w:t>
      </w:r>
      <w:r w:rsidRPr="00774FDF">
        <w:rPr>
          <w:color w:val="000000"/>
          <w:sz w:val="28"/>
          <w:szCs w:val="28"/>
        </w:rPr>
        <w:t>МКУ «Центр ФЭХО в сфере образования»</w:t>
      </w:r>
      <w:r>
        <w:rPr>
          <w:color w:val="000000"/>
          <w:sz w:val="28"/>
          <w:szCs w:val="28"/>
        </w:rPr>
        <w:t xml:space="preserve"> </w:t>
      </w:r>
      <w:proofErr w:type="spellStart"/>
      <w:r>
        <w:rPr>
          <w:color w:val="000000"/>
          <w:sz w:val="28"/>
          <w:szCs w:val="28"/>
        </w:rPr>
        <w:t>О.</w:t>
      </w:r>
      <w:r w:rsidRPr="007B4CD5">
        <w:rPr>
          <w:color w:val="000000"/>
          <w:sz w:val="28"/>
          <w:szCs w:val="28"/>
        </w:rPr>
        <w:t>А.</w:t>
      </w:r>
      <w:r>
        <w:rPr>
          <w:color w:val="000000"/>
          <w:sz w:val="28"/>
          <w:szCs w:val="28"/>
        </w:rPr>
        <w:t>Данилову</w:t>
      </w:r>
      <w:proofErr w:type="spellEnd"/>
      <w:r w:rsidRPr="007B4CD5">
        <w:rPr>
          <w:color w:val="000000"/>
          <w:sz w:val="28"/>
          <w:szCs w:val="28"/>
        </w:rPr>
        <w:t>.</w:t>
      </w:r>
    </w:p>
    <w:p w:rsidR="00A53816" w:rsidRDefault="00A53816" w:rsidP="00A53816">
      <w:pPr>
        <w:jc w:val="both"/>
        <w:rPr>
          <w:color w:val="000000"/>
          <w:sz w:val="28"/>
          <w:szCs w:val="28"/>
        </w:rPr>
      </w:pPr>
    </w:p>
    <w:p w:rsidR="00A53816" w:rsidRPr="007B4CD5" w:rsidRDefault="00A53816" w:rsidP="00A53816">
      <w:pPr>
        <w:jc w:val="both"/>
        <w:rPr>
          <w:color w:val="000000"/>
          <w:sz w:val="28"/>
          <w:szCs w:val="28"/>
        </w:rPr>
      </w:pPr>
      <w:r>
        <w:rPr>
          <w:color w:val="000000"/>
          <w:sz w:val="28"/>
          <w:szCs w:val="28"/>
        </w:rPr>
        <w:t xml:space="preserve">Директор </w:t>
      </w:r>
      <w:r w:rsidRPr="00774FDF">
        <w:rPr>
          <w:color w:val="000000"/>
          <w:sz w:val="28"/>
          <w:szCs w:val="28"/>
        </w:rPr>
        <w:t xml:space="preserve">МКУ «Центр ФЭХО в сфере </w:t>
      </w:r>
      <w:proofErr w:type="gramStart"/>
      <w:r w:rsidRPr="00774FDF">
        <w:rPr>
          <w:color w:val="000000"/>
          <w:sz w:val="28"/>
          <w:szCs w:val="28"/>
        </w:rPr>
        <w:t>образования»</w:t>
      </w:r>
      <w:r>
        <w:rPr>
          <w:color w:val="000000"/>
          <w:sz w:val="28"/>
          <w:szCs w:val="28"/>
        </w:rPr>
        <w:t xml:space="preserve">  </w:t>
      </w:r>
      <w:r>
        <w:rPr>
          <w:color w:val="000000"/>
          <w:sz w:val="28"/>
          <w:szCs w:val="28"/>
        </w:rPr>
        <w:t xml:space="preserve"> </w:t>
      </w:r>
      <w:proofErr w:type="gramEnd"/>
      <w:r>
        <w:rPr>
          <w:color w:val="000000"/>
          <w:sz w:val="28"/>
          <w:szCs w:val="28"/>
        </w:rPr>
        <w:t xml:space="preserve">              Белугина Е.В.</w:t>
      </w:r>
    </w:p>
    <w:p w:rsidR="00A53816" w:rsidRPr="00B66536" w:rsidRDefault="00A53816" w:rsidP="00A53816">
      <w:pPr>
        <w:spacing w:after="0" w:line="240" w:lineRule="auto"/>
        <w:ind w:left="6095"/>
        <w:jc w:val="both"/>
        <w:rPr>
          <w:rFonts w:ascii="Times New Roman" w:hAnsi="Times New Roman" w:cs="Times New Roman"/>
          <w:sz w:val="28"/>
          <w:szCs w:val="28"/>
        </w:rPr>
      </w:pPr>
      <w:r>
        <w:rPr>
          <w:color w:val="000000"/>
          <w:sz w:val="28"/>
          <w:szCs w:val="28"/>
        </w:rPr>
        <w:br w:type="page"/>
      </w:r>
      <w:r>
        <w:rPr>
          <w:color w:val="000000"/>
          <w:sz w:val="28"/>
          <w:szCs w:val="28"/>
        </w:rPr>
        <w:lastRenderedPageBreak/>
        <w:t xml:space="preserve">                                                                                                                       </w:t>
      </w:r>
      <w:r w:rsidRPr="00B66536">
        <w:rPr>
          <w:rFonts w:ascii="Times New Roman" w:hAnsi="Times New Roman" w:cs="Times New Roman"/>
          <w:sz w:val="28"/>
          <w:szCs w:val="28"/>
        </w:rPr>
        <w:t>Приложение № 2</w:t>
      </w:r>
    </w:p>
    <w:p w:rsidR="00A53816" w:rsidRPr="00B66536" w:rsidRDefault="00A53816" w:rsidP="00A53816">
      <w:pPr>
        <w:spacing w:after="0" w:line="240" w:lineRule="auto"/>
        <w:ind w:left="6095"/>
        <w:jc w:val="both"/>
        <w:rPr>
          <w:rFonts w:ascii="Times New Roman" w:hAnsi="Times New Roman" w:cs="Times New Roman"/>
          <w:sz w:val="28"/>
          <w:szCs w:val="28"/>
        </w:rPr>
      </w:pPr>
      <w:r w:rsidRPr="00B66536">
        <w:rPr>
          <w:rFonts w:ascii="Times New Roman" w:hAnsi="Times New Roman" w:cs="Times New Roman"/>
          <w:sz w:val="28"/>
          <w:szCs w:val="28"/>
        </w:rPr>
        <w:t>к приказу № 2</w:t>
      </w:r>
      <w:r>
        <w:rPr>
          <w:rFonts w:ascii="Times New Roman" w:hAnsi="Times New Roman" w:cs="Times New Roman"/>
          <w:sz w:val="28"/>
          <w:szCs w:val="28"/>
        </w:rPr>
        <w:t>2</w:t>
      </w:r>
      <w:r w:rsidRPr="00B66536">
        <w:rPr>
          <w:rFonts w:ascii="Times New Roman" w:hAnsi="Times New Roman" w:cs="Times New Roman"/>
          <w:sz w:val="28"/>
          <w:szCs w:val="28"/>
        </w:rPr>
        <w:t xml:space="preserve">4 </w:t>
      </w:r>
    </w:p>
    <w:p w:rsidR="00A53816" w:rsidRPr="00B66536" w:rsidRDefault="00A53816" w:rsidP="00A53816">
      <w:pPr>
        <w:spacing w:after="0" w:line="240" w:lineRule="auto"/>
        <w:ind w:left="6095"/>
        <w:jc w:val="both"/>
        <w:rPr>
          <w:rFonts w:ascii="Times New Roman" w:hAnsi="Times New Roman" w:cs="Times New Roman"/>
          <w:sz w:val="28"/>
          <w:szCs w:val="28"/>
        </w:rPr>
      </w:pPr>
      <w:r w:rsidRPr="00B66536">
        <w:rPr>
          <w:rFonts w:ascii="Times New Roman" w:hAnsi="Times New Roman" w:cs="Times New Roman"/>
          <w:sz w:val="28"/>
          <w:szCs w:val="28"/>
        </w:rPr>
        <w:t xml:space="preserve">МКУ "Центр </w:t>
      </w:r>
      <w:r>
        <w:rPr>
          <w:rFonts w:ascii="Times New Roman" w:hAnsi="Times New Roman" w:cs="Times New Roman"/>
          <w:sz w:val="28"/>
          <w:szCs w:val="28"/>
        </w:rPr>
        <w:t>ф</w:t>
      </w:r>
      <w:r w:rsidRPr="00B66536">
        <w:rPr>
          <w:rFonts w:ascii="Times New Roman" w:hAnsi="Times New Roman" w:cs="Times New Roman"/>
          <w:sz w:val="28"/>
          <w:szCs w:val="28"/>
        </w:rPr>
        <w:t>инансово-хозяйственного обеспечения в сфере образования"</w:t>
      </w:r>
    </w:p>
    <w:p w:rsidR="00A53816" w:rsidRPr="00B66536" w:rsidRDefault="00A53816" w:rsidP="00A53816">
      <w:pPr>
        <w:spacing w:after="0" w:line="240" w:lineRule="auto"/>
        <w:ind w:left="6095"/>
        <w:jc w:val="both"/>
        <w:rPr>
          <w:rFonts w:ascii="Times New Roman" w:hAnsi="Times New Roman" w:cs="Times New Roman"/>
          <w:sz w:val="28"/>
          <w:szCs w:val="28"/>
        </w:rPr>
      </w:pPr>
      <w:r w:rsidRPr="00B66536">
        <w:rPr>
          <w:rFonts w:ascii="Times New Roman" w:hAnsi="Times New Roman" w:cs="Times New Roman"/>
          <w:sz w:val="28"/>
          <w:szCs w:val="28"/>
        </w:rPr>
        <w:t xml:space="preserve">от "29" декабря 2022 г. </w:t>
      </w:r>
    </w:p>
    <w:p w:rsidR="00A53816" w:rsidRDefault="00A53816" w:rsidP="00A53816">
      <w:pPr>
        <w:rPr>
          <w:rFonts w:ascii="Times New Roman" w:hAnsi="Times New Roman" w:cs="Times New Roman"/>
          <w:b/>
          <w:bCs/>
          <w:color w:val="000000"/>
          <w:sz w:val="28"/>
          <w:szCs w:val="28"/>
        </w:rPr>
      </w:pPr>
    </w:p>
    <w:p w:rsidR="0073612A" w:rsidRPr="00AF50BD" w:rsidRDefault="0073612A" w:rsidP="00A53816">
      <w:pPr>
        <w:jc w:val="center"/>
        <w:rPr>
          <w:rFonts w:ascii="Times New Roman" w:hAnsi="Times New Roman" w:cs="Times New Roman"/>
          <w:color w:val="000000"/>
          <w:sz w:val="28"/>
          <w:szCs w:val="28"/>
        </w:rPr>
      </w:pPr>
      <w:r w:rsidRPr="00AF50BD">
        <w:rPr>
          <w:rFonts w:ascii="Times New Roman" w:hAnsi="Times New Roman" w:cs="Times New Roman"/>
          <w:b/>
          <w:bCs/>
          <w:color w:val="000000"/>
          <w:sz w:val="28"/>
          <w:szCs w:val="28"/>
        </w:rPr>
        <w:t>Учетная политика для целей бухгалтерского учета</w:t>
      </w:r>
    </w:p>
    <w:p w:rsidR="0073612A" w:rsidRPr="00AF50BD" w:rsidRDefault="0073612A" w:rsidP="00AF50BD">
      <w:pPr>
        <w:jc w:val="both"/>
        <w:rPr>
          <w:rFonts w:ascii="Times New Roman" w:hAnsi="Times New Roman" w:cs="Times New Roman"/>
          <w:color w:val="000000"/>
          <w:sz w:val="28"/>
          <w:szCs w:val="28"/>
        </w:rPr>
      </w:pPr>
    </w:p>
    <w:p w:rsidR="0073612A" w:rsidRPr="00AF50BD" w:rsidRDefault="0073612A" w:rsidP="007B46AC">
      <w:pPr>
        <w:jc w:val="center"/>
        <w:rPr>
          <w:rFonts w:ascii="Times New Roman" w:hAnsi="Times New Roman" w:cs="Times New Roman"/>
          <w:color w:val="000000"/>
          <w:sz w:val="28"/>
          <w:szCs w:val="28"/>
        </w:rPr>
      </w:pPr>
      <w:r w:rsidRPr="00AF50BD">
        <w:rPr>
          <w:rFonts w:ascii="Times New Roman" w:hAnsi="Times New Roman" w:cs="Times New Roman"/>
          <w:color w:val="000000"/>
          <w:sz w:val="28"/>
          <w:szCs w:val="28"/>
        </w:rPr>
        <w:t>Учетная политика разработана в соответствии:</w:t>
      </w:r>
    </w:p>
    <w:p w:rsidR="0073612A" w:rsidRPr="00AF50BD" w:rsidRDefault="0073612A" w:rsidP="00AF50BD">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AF50BD">
        <w:rPr>
          <w:rFonts w:ascii="Times New Roman" w:hAnsi="Times New Roman" w:cs="Times New Roman"/>
          <w:color w:val="000000"/>
          <w:sz w:val="28"/>
          <w:szCs w:val="28"/>
        </w:rPr>
        <w:t>с Инструкцией к Единому плану счетов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rsidR="0073612A" w:rsidRPr="00AF50BD" w:rsidRDefault="0073612A" w:rsidP="00AF50BD">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AF50BD">
        <w:rPr>
          <w:rFonts w:ascii="Times New Roman" w:hAnsi="Times New Roman" w:cs="Times New Roman"/>
          <w:color w:val="000000"/>
          <w:sz w:val="28"/>
          <w:szCs w:val="28"/>
        </w:rPr>
        <w:t>приказом Минфина от 16.12.2010 № 174н «Об утверждении Плана счетов бухгалтерского учета бюджетных учреждений и Инструкции по его применению» (далее – Инструкция № 174н);</w:t>
      </w:r>
    </w:p>
    <w:p w:rsidR="0073612A" w:rsidRPr="00AF50BD" w:rsidRDefault="0073612A" w:rsidP="00AF50BD">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AF50BD">
        <w:rPr>
          <w:rFonts w:ascii="Times New Roman" w:hAnsi="Times New Roman" w:cs="Times New Roman"/>
          <w:color w:val="000000"/>
          <w:sz w:val="28"/>
          <w:szCs w:val="28"/>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73612A" w:rsidRPr="00AF50BD" w:rsidRDefault="0073612A" w:rsidP="00AF50BD">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AF50BD">
        <w:rPr>
          <w:rFonts w:ascii="Times New Roman" w:hAnsi="Times New Roman" w:cs="Times New Roman"/>
          <w:color w:val="000000"/>
          <w:sz w:val="28"/>
          <w:szCs w:val="28"/>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73612A" w:rsidRPr="00AF50BD" w:rsidRDefault="0073612A" w:rsidP="00AF50BD">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AF50BD">
        <w:rPr>
          <w:rFonts w:ascii="Times New Roman" w:hAnsi="Times New Roman" w:cs="Times New Roman"/>
          <w:color w:val="000000"/>
          <w:sz w:val="28"/>
          <w:szCs w:val="28"/>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73612A" w:rsidRPr="00AF50BD" w:rsidRDefault="0073612A" w:rsidP="00AF50BD">
      <w:pPr>
        <w:numPr>
          <w:ilvl w:val="0"/>
          <w:numId w:val="1"/>
        </w:numPr>
        <w:spacing w:before="100" w:beforeAutospacing="1" w:after="100" w:afterAutospacing="1" w:line="240" w:lineRule="auto"/>
        <w:ind w:left="780" w:right="180"/>
        <w:jc w:val="both"/>
        <w:rPr>
          <w:rFonts w:ascii="Times New Roman" w:hAnsi="Times New Roman" w:cs="Times New Roman"/>
          <w:color w:val="000000"/>
          <w:sz w:val="28"/>
          <w:szCs w:val="28"/>
        </w:rPr>
      </w:pPr>
      <w:r w:rsidRPr="00AF50BD">
        <w:rPr>
          <w:rFonts w:ascii="Times New Roman" w:hAnsi="Times New Roman" w:cs="Times New Roman"/>
          <w:color w:val="000000"/>
          <w:sz w:val="28"/>
          <w:szCs w:val="28"/>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 о движении денежных средств»), от 27.02.2018 № 32н (далее – СГС </w:t>
      </w:r>
      <w:r w:rsidRPr="00AF50BD">
        <w:rPr>
          <w:rFonts w:ascii="Times New Roman" w:hAnsi="Times New Roman" w:cs="Times New Roman"/>
          <w:color w:val="000000"/>
          <w:sz w:val="28"/>
          <w:szCs w:val="28"/>
        </w:rPr>
        <w:lastRenderedPageBreak/>
        <w:t>«Доходы»), от 28.02.2018 № 34н (далее – СГС «Непроизведенные активы»), от 30.05.2018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p>
    <w:p w:rsidR="0073612A" w:rsidRPr="00AF50BD" w:rsidRDefault="0073612A" w:rsidP="00AF50BD">
      <w:pPr>
        <w:numPr>
          <w:ilvl w:val="0"/>
          <w:numId w:val="1"/>
        </w:numPr>
        <w:spacing w:before="100" w:beforeAutospacing="1" w:after="100" w:afterAutospacing="1" w:line="240" w:lineRule="auto"/>
        <w:ind w:left="780" w:right="180"/>
        <w:jc w:val="both"/>
        <w:rPr>
          <w:rFonts w:ascii="Times New Roman" w:hAnsi="Times New Roman" w:cs="Times New Roman"/>
          <w:color w:val="000000"/>
          <w:sz w:val="28"/>
          <w:szCs w:val="28"/>
        </w:rPr>
      </w:pPr>
      <w:r w:rsidRPr="00AF50BD">
        <w:rPr>
          <w:rFonts w:ascii="Times New Roman" w:hAnsi="Times New Roman" w:cs="Times New Roman"/>
          <w:color w:val="000000"/>
          <w:sz w:val="28"/>
          <w:szCs w:val="28"/>
        </w:rPr>
        <w:t>приказом Минфина России от 15.04.2021 № 61н "</w:t>
      </w:r>
      <w:r w:rsidRPr="00AF50BD">
        <w:rPr>
          <w:rFonts w:ascii="Times New Roman" w:hAnsi="Times New Roman" w:cs="Times New Roman"/>
          <w:sz w:val="28"/>
          <w:szCs w:val="28"/>
        </w:rPr>
        <w:t xml:space="preserve"> </w:t>
      </w:r>
      <w:r w:rsidRPr="00AF50BD">
        <w:rPr>
          <w:rFonts w:ascii="Times New Roman" w:hAnsi="Times New Roman" w:cs="Times New Roman"/>
          <w:color w:val="000000"/>
          <w:sz w:val="28"/>
          <w:szCs w:val="28"/>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73612A" w:rsidRPr="00AF50BD" w:rsidRDefault="0073612A" w:rsidP="00AF50BD">
      <w:pPr>
        <w:jc w:val="both"/>
        <w:rPr>
          <w:rFonts w:ascii="Times New Roman" w:hAnsi="Times New Roman" w:cs="Times New Roman"/>
          <w:color w:val="000000"/>
          <w:sz w:val="28"/>
          <w:szCs w:val="28"/>
        </w:rPr>
      </w:pPr>
      <w:r w:rsidRPr="00AF50BD">
        <w:rPr>
          <w:rFonts w:ascii="Times New Roman" w:hAnsi="Times New Roman" w:cs="Times New Roman"/>
          <w:color w:val="000000"/>
          <w:sz w:val="28"/>
          <w:szCs w:val="28"/>
        </w:rPr>
        <w:t>Используемые термины и сокращения </w:t>
      </w:r>
    </w:p>
    <w:tbl>
      <w:tblPr>
        <w:tblW w:w="0" w:type="auto"/>
        <w:tblCellMar>
          <w:top w:w="15" w:type="dxa"/>
          <w:left w:w="15" w:type="dxa"/>
          <w:bottom w:w="15" w:type="dxa"/>
          <w:right w:w="15" w:type="dxa"/>
        </w:tblCellMar>
        <w:tblLook w:val="0600" w:firstRow="0" w:lastRow="0" w:firstColumn="0" w:lastColumn="0" w:noHBand="1" w:noVBand="1"/>
      </w:tblPr>
      <w:tblGrid>
        <w:gridCol w:w="1792"/>
        <w:gridCol w:w="7713"/>
      </w:tblGrid>
      <w:tr w:rsidR="0073612A" w:rsidTr="00090A8C">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612A" w:rsidRDefault="0073612A" w:rsidP="00090A8C">
            <w:pPr>
              <w:rPr>
                <w:rFonts w:hAnsi="Times New Roman" w:cs="Times New Roman"/>
                <w:b/>
                <w:bCs/>
                <w:color w:val="000000"/>
                <w:sz w:val="24"/>
                <w:szCs w:val="24"/>
              </w:rPr>
            </w:pPr>
            <w:r>
              <w:rPr>
                <w:rFonts w:hAnsi="Times New Roman" w:cs="Times New Roman"/>
                <w:b/>
                <w:bCs/>
                <w:color w:val="000000"/>
                <w:sz w:val="24"/>
                <w:szCs w:val="24"/>
              </w:rPr>
              <w:t>Наименование</w:t>
            </w:r>
          </w:p>
        </w:tc>
        <w:tc>
          <w:tcPr>
            <w:tcW w:w="8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612A" w:rsidRDefault="0073612A" w:rsidP="00090A8C">
            <w:pPr>
              <w:rPr>
                <w:rFonts w:hAnsi="Times New Roman" w:cs="Times New Roman"/>
                <w:b/>
                <w:bCs/>
                <w:color w:val="000000"/>
                <w:sz w:val="24"/>
                <w:szCs w:val="24"/>
              </w:rPr>
            </w:pPr>
            <w:r>
              <w:rPr>
                <w:rFonts w:hAnsi="Times New Roman" w:cs="Times New Roman"/>
                <w:b/>
                <w:bCs/>
                <w:color w:val="000000"/>
                <w:sz w:val="24"/>
                <w:szCs w:val="24"/>
              </w:rPr>
              <w:t>Расшифровка</w:t>
            </w:r>
          </w:p>
        </w:tc>
      </w:tr>
      <w:tr w:rsidR="0073612A" w:rsidRPr="002B413B" w:rsidTr="00090A8C">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612A" w:rsidRDefault="0073612A" w:rsidP="00090A8C">
            <w:pPr>
              <w:ind w:left="75" w:right="75"/>
              <w:rPr>
                <w:rFonts w:hAnsi="Times New Roman" w:cs="Times New Roman"/>
                <w:color w:val="000000"/>
                <w:sz w:val="24"/>
                <w:szCs w:val="24"/>
              </w:rPr>
            </w:pPr>
            <w:r>
              <w:rPr>
                <w:rFonts w:hAnsi="Times New Roman" w:cs="Times New Roman"/>
                <w:color w:val="000000"/>
                <w:sz w:val="24"/>
                <w:szCs w:val="24"/>
              </w:rPr>
              <w:t>ГРБС</w:t>
            </w:r>
          </w:p>
        </w:tc>
        <w:tc>
          <w:tcPr>
            <w:tcW w:w="8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612A" w:rsidRDefault="0073612A" w:rsidP="00090A8C">
            <w:pPr>
              <w:rPr>
                <w:rFonts w:hAnsi="Times New Roman" w:cs="Times New Roman"/>
                <w:color w:val="000000"/>
                <w:sz w:val="24"/>
                <w:szCs w:val="24"/>
              </w:rPr>
            </w:pPr>
            <w:r>
              <w:rPr>
                <w:rFonts w:hAnsi="Times New Roman" w:cs="Times New Roman"/>
                <w:color w:val="000000"/>
                <w:sz w:val="24"/>
                <w:szCs w:val="24"/>
              </w:rPr>
              <w:t>Главный</w:t>
            </w:r>
            <w:r>
              <w:rPr>
                <w:rFonts w:hAnsi="Times New Roman" w:cs="Times New Roman"/>
                <w:color w:val="000000"/>
                <w:sz w:val="24"/>
                <w:szCs w:val="24"/>
              </w:rPr>
              <w:t xml:space="preserve"> </w:t>
            </w:r>
            <w:r>
              <w:rPr>
                <w:rFonts w:hAnsi="Times New Roman" w:cs="Times New Roman"/>
                <w:color w:val="000000"/>
                <w:sz w:val="24"/>
                <w:szCs w:val="24"/>
              </w:rPr>
              <w:t>распорядитель</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бюджета</w:t>
            </w:r>
            <w:r>
              <w:rPr>
                <w:rFonts w:hAnsi="Times New Roman" w:cs="Times New Roman"/>
                <w:color w:val="000000"/>
                <w:sz w:val="24"/>
                <w:szCs w:val="24"/>
              </w:rPr>
              <w:t xml:space="preserve">, </w:t>
            </w:r>
            <w:r>
              <w:rPr>
                <w:rFonts w:hAnsi="Times New Roman" w:cs="Times New Roman"/>
                <w:color w:val="000000"/>
                <w:sz w:val="24"/>
                <w:szCs w:val="24"/>
              </w:rPr>
              <w:t>учредитель</w:t>
            </w:r>
            <w:r>
              <w:rPr>
                <w:rFonts w:hAnsi="Times New Roman" w:cs="Times New Roman"/>
                <w:color w:val="000000"/>
                <w:sz w:val="24"/>
                <w:szCs w:val="24"/>
              </w:rPr>
              <w:t xml:space="preserve"> </w:t>
            </w:r>
            <w:r w:rsidR="00763017">
              <w:rPr>
                <w:rFonts w:hAnsi="Times New Roman" w:cs="Times New Roman"/>
                <w:color w:val="000000"/>
                <w:sz w:val="24"/>
                <w:szCs w:val="24"/>
              </w:rPr>
              <w:t>образовательных</w:t>
            </w:r>
            <w:r w:rsidR="00763017">
              <w:rPr>
                <w:rFonts w:hAnsi="Times New Roman" w:cs="Times New Roman"/>
                <w:color w:val="000000"/>
                <w:sz w:val="24"/>
                <w:szCs w:val="24"/>
              </w:rPr>
              <w:t xml:space="preserve"> </w:t>
            </w:r>
            <w:r w:rsidR="00763017">
              <w:rPr>
                <w:rFonts w:hAnsi="Times New Roman" w:cs="Times New Roman"/>
                <w:color w:val="000000"/>
                <w:sz w:val="24"/>
                <w:szCs w:val="24"/>
              </w:rPr>
              <w:t>учреждений</w:t>
            </w:r>
            <w:r w:rsidR="00763017">
              <w:rPr>
                <w:rFonts w:hAnsi="Times New Roman" w:cs="Times New Roman"/>
                <w:color w:val="000000"/>
                <w:sz w:val="24"/>
                <w:szCs w:val="24"/>
              </w:rPr>
              <w:t xml:space="preserve"> </w:t>
            </w:r>
            <w:r w:rsidR="00763017">
              <w:rPr>
                <w:rFonts w:hAnsi="Times New Roman" w:cs="Times New Roman"/>
                <w:color w:val="000000"/>
                <w:sz w:val="24"/>
                <w:szCs w:val="24"/>
              </w:rPr>
              <w:t>Омского</w:t>
            </w:r>
            <w:r w:rsidR="00763017">
              <w:rPr>
                <w:rFonts w:hAnsi="Times New Roman" w:cs="Times New Roman"/>
                <w:color w:val="000000"/>
                <w:sz w:val="24"/>
                <w:szCs w:val="24"/>
              </w:rPr>
              <w:t xml:space="preserve"> </w:t>
            </w:r>
            <w:r w:rsidR="00763017">
              <w:rPr>
                <w:rFonts w:hAnsi="Times New Roman" w:cs="Times New Roman"/>
                <w:color w:val="000000"/>
                <w:sz w:val="24"/>
                <w:szCs w:val="24"/>
              </w:rPr>
              <w:t>муниципального</w:t>
            </w:r>
            <w:r w:rsidR="00763017">
              <w:rPr>
                <w:rFonts w:hAnsi="Times New Roman" w:cs="Times New Roman"/>
                <w:color w:val="000000"/>
                <w:sz w:val="24"/>
                <w:szCs w:val="24"/>
              </w:rPr>
              <w:t xml:space="preserve"> </w:t>
            </w:r>
            <w:r w:rsidR="00763017">
              <w:rPr>
                <w:rFonts w:hAnsi="Times New Roman" w:cs="Times New Roman"/>
                <w:color w:val="000000"/>
                <w:sz w:val="24"/>
                <w:szCs w:val="24"/>
              </w:rPr>
              <w:t>района</w:t>
            </w:r>
            <w:r w:rsidR="00763017">
              <w:rPr>
                <w:rFonts w:hAnsi="Times New Roman" w:cs="Times New Roman"/>
                <w:color w:val="000000"/>
                <w:sz w:val="24"/>
                <w:szCs w:val="24"/>
              </w:rPr>
              <w:t xml:space="preserve"> </w:t>
            </w:r>
            <w:r>
              <w:rPr>
                <w:rFonts w:hAnsi="Times New Roman" w:cs="Times New Roman"/>
                <w:color w:val="000000"/>
                <w:sz w:val="24"/>
                <w:szCs w:val="24"/>
              </w:rPr>
              <w:t>Комитет</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образованию</w:t>
            </w:r>
            <w:r w:rsidR="00763017">
              <w:rPr>
                <w:rFonts w:hAnsi="Times New Roman" w:cs="Times New Roman"/>
                <w:color w:val="000000"/>
                <w:sz w:val="24"/>
                <w:szCs w:val="24"/>
              </w:rPr>
              <w:t xml:space="preserve"> </w:t>
            </w:r>
            <w:r w:rsidR="00763017">
              <w:rPr>
                <w:rFonts w:hAnsi="Times New Roman" w:cs="Times New Roman"/>
                <w:color w:val="000000"/>
                <w:sz w:val="24"/>
                <w:szCs w:val="24"/>
              </w:rPr>
              <w:t>Администрации</w:t>
            </w:r>
            <w:r w:rsidR="00763017">
              <w:rPr>
                <w:rFonts w:hAnsi="Times New Roman" w:cs="Times New Roman"/>
                <w:color w:val="000000"/>
                <w:sz w:val="24"/>
                <w:szCs w:val="24"/>
              </w:rPr>
              <w:t xml:space="preserve"> </w:t>
            </w:r>
            <w:r w:rsidR="00763017">
              <w:rPr>
                <w:rFonts w:hAnsi="Times New Roman" w:cs="Times New Roman"/>
                <w:color w:val="000000"/>
                <w:sz w:val="24"/>
                <w:szCs w:val="24"/>
              </w:rPr>
              <w:t>Омского</w:t>
            </w:r>
            <w:r w:rsidR="00763017">
              <w:rPr>
                <w:rFonts w:hAnsi="Times New Roman" w:cs="Times New Roman"/>
                <w:color w:val="000000"/>
                <w:sz w:val="24"/>
                <w:szCs w:val="24"/>
              </w:rPr>
              <w:t xml:space="preserve"> </w:t>
            </w:r>
            <w:r w:rsidR="00763017">
              <w:rPr>
                <w:rFonts w:hAnsi="Times New Roman" w:cs="Times New Roman"/>
                <w:color w:val="000000"/>
                <w:sz w:val="24"/>
                <w:szCs w:val="24"/>
              </w:rPr>
              <w:t>муниципального</w:t>
            </w:r>
            <w:r w:rsidR="00763017">
              <w:rPr>
                <w:rFonts w:hAnsi="Times New Roman" w:cs="Times New Roman"/>
                <w:color w:val="000000"/>
                <w:sz w:val="24"/>
                <w:szCs w:val="24"/>
              </w:rPr>
              <w:t xml:space="preserve"> </w:t>
            </w:r>
            <w:r w:rsidR="00763017">
              <w:rPr>
                <w:rFonts w:hAnsi="Times New Roman" w:cs="Times New Roman"/>
                <w:color w:val="000000"/>
                <w:sz w:val="24"/>
                <w:szCs w:val="24"/>
              </w:rPr>
              <w:t>района</w:t>
            </w:r>
          </w:p>
        </w:tc>
      </w:tr>
      <w:tr w:rsidR="0073612A" w:rsidRPr="002B413B" w:rsidTr="00090A8C">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612A" w:rsidRPr="00502B4F" w:rsidRDefault="009352AF" w:rsidP="00090A8C">
            <w:pPr>
              <w:ind w:left="75" w:right="75"/>
              <w:rPr>
                <w:rFonts w:hAnsi="Times New Roman" w:cs="Times New Roman"/>
                <w:color w:val="000000"/>
                <w:sz w:val="24"/>
                <w:szCs w:val="24"/>
              </w:rPr>
            </w:pPr>
            <w:r>
              <w:rPr>
                <w:rFonts w:hAnsi="Times New Roman" w:cs="Times New Roman"/>
                <w:color w:val="000000"/>
                <w:sz w:val="24"/>
                <w:szCs w:val="24"/>
              </w:rPr>
              <w:t>МКУ</w:t>
            </w:r>
            <w:r>
              <w:rPr>
                <w:rFonts w:hAnsi="Times New Roman" w:cs="Times New Roman"/>
                <w:color w:val="000000"/>
                <w:sz w:val="24"/>
                <w:szCs w:val="24"/>
              </w:rPr>
              <w:t xml:space="preserve"> "</w:t>
            </w:r>
            <w:r>
              <w:rPr>
                <w:rFonts w:hAnsi="Times New Roman" w:cs="Times New Roman"/>
                <w:color w:val="000000"/>
                <w:sz w:val="24"/>
                <w:szCs w:val="24"/>
              </w:rPr>
              <w:t>Центр</w:t>
            </w:r>
            <w:r>
              <w:rPr>
                <w:rFonts w:hAnsi="Times New Roman" w:cs="Times New Roman"/>
                <w:color w:val="000000"/>
                <w:sz w:val="24"/>
                <w:szCs w:val="24"/>
              </w:rPr>
              <w:t xml:space="preserve"> </w:t>
            </w:r>
            <w:r>
              <w:rPr>
                <w:rFonts w:hAnsi="Times New Roman" w:cs="Times New Roman"/>
                <w:color w:val="000000"/>
                <w:sz w:val="24"/>
                <w:szCs w:val="24"/>
              </w:rPr>
              <w:t>ФЭХО</w:t>
            </w:r>
            <w:r>
              <w:rPr>
                <w:rFonts w:hAnsi="Times New Roman" w:cs="Times New Roman"/>
                <w:color w:val="000000"/>
                <w:sz w:val="24"/>
                <w:szCs w:val="24"/>
              </w:rPr>
              <w:t>"</w:t>
            </w:r>
          </w:p>
        </w:tc>
        <w:tc>
          <w:tcPr>
            <w:tcW w:w="8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612A" w:rsidRDefault="0073612A" w:rsidP="00090A8C">
            <w:pPr>
              <w:rPr>
                <w:rFonts w:hAnsi="Times New Roman" w:cs="Times New Roman"/>
                <w:color w:val="000000"/>
                <w:sz w:val="24"/>
                <w:szCs w:val="24"/>
              </w:rPr>
            </w:pPr>
            <w:r>
              <w:rPr>
                <w:rFonts w:hAnsi="Times New Roman" w:cs="Times New Roman"/>
                <w:color w:val="000000"/>
                <w:sz w:val="24"/>
                <w:szCs w:val="24"/>
              </w:rPr>
              <w:t>МКУ</w:t>
            </w:r>
            <w:r>
              <w:rPr>
                <w:rFonts w:hAnsi="Times New Roman" w:cs="Times New Roman"/>
                <w:color w:val="000000"/>
                <w:sz w:val="24"/>
                <w:szCs w:val="24"/>
              </w:rPr>
              <w:t xml:space="preserve"> </w:t>
            </w:r>
            <w:r>
              <w:rPr>
                <w:rFonts w:hAnsi="Times New Roman" w:cs="Times New Roman"/>
                <w:color w:val="000000"/>
                <w:sz w:val="24"/>
                <w:szCs w:val="24"/>
              </w:rPr>
              <w:t>«Центр</w:t>
            </w:r>
            <w:r>
              <w:rPr>
                <w:rFonts w:hAnsi="Times New Roman" w:cs="Times New Roman"/>
                <w:color w:val="000000"/>
                <w:sz w:val="24"/>
                <w:szCs w:val="24"/>
              </w:rPr>
              <w:t xml:space="preserve"> </w:t>
            </w:r>
            <w:r>
              <w:rPr>
                <w:rFonts w:hAnsi="Times New Roman" w:cs="Times New Roman"/>
                <w:color w:val="000000"/>
                <w:sz w:val="24"/>
                <w:szCs w:val="24"/>
              </w:rPr>
              <w:t>финансово</w:t>
            </w:r>
            <w:r>
              <w:rPr>
                <w:rFonts w:hAnsi="Times New Roman" w:cs="Times New Roman"/>
                <w:color w:val="000000"/>
                <w:sz w:val="24"/>
                <w:szCs w:val="24"/>
              </w:rPr>
              <w:t>-</w:t>
            </w:r>
            <w:r>
              <w:rPr>
                <w:rFonts w:hAnsi="Times New Roman" w:cs="Times New Roman"/>
                <w:color w:val="000000"/>
                <w:sz w:val="24"/>
                <w:szCs w:val="24"/>
              </w:rPr>
              <w:t>экономического</w:t>
            </w:r>
            <w:r>
              <w:rPr>
                <w:rFonts w:hAnsi="Times New Roman" w:cs="Times New Roman"/>
                <w:color w:val="000000"/>
                <w:sz w:val="24"/>
                <w:szCs w:val="24"/>
              </w:rPr>
              <w:t xml:space="preserve"> </w:t>
            </w:r>
            <w:r>
              <w:rPr>
                <w:rFonts w:hAnsi="Times New Roman" w:cs="Times New Roman"/>
                <w:color w:val="000000"/>
                <w:sz w:val="24"/>
                <w:szCs w:val="24"/>
              </w:rPr>
              <w:t>обеспечения</w:t>
            </w:r>
            <w:r>
              <w:rPr>
                <w:rFonts w:hAnsi="Times New Roman" w:cs="Times New Roman"/>
                <w:color w:val="000000"/>
                <w:sz w:val="24"/>
                <w:szCs w:val="24"/>
              </w:rPr>
              <w:t xml:space="preserve"> </w:t>
            </w:r>
            <w:r>
              <w:rPr>
                <w:rFonts w:hAnsi="Times New Roman" w:cs="Times New Roman"/>
                <w:color w:val="000000"/>
                <w:sz w:val="24"/>
                <w:szCs w:val="24"/>
              </w:rPr>
              <w:t>учреждений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сфере</w:t>
            </w:r>
            <w:r>
              <w:rPr>
                <w:rFonts w:hAnsi="Times New Roman" w:cs="Times New Roman"/>
                <w:color w:val="000000"/>
                <w:sz w:val="24"/>
                <w:szCs w:val="24"/>
              </w:rPr>
              <w:t xml:space="preserve"> </w:t>
            </w:r>
            <w:r>
              <w:rPr>
                <w:rFonts w:hAnsi="Times New Roman" w:cs="Times New Roman"/>
                <w:color w:val="000000"/>
                <w:sz w:val="24"/>
                <w:szCs w:val="24"/>
              </w:rPr>
              <w:t>образования»</w:t>
            </w:r>
          </w:p>
        </w:tc>
      </w:tr>
      <w:tr w:rsidR="0073612A" w:rsidRPr="002B413B" w:rsidTr="00090A8C">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612A" w:rsidRPr="00D6042E" w:rsidRDefault="0073612A" w:rsidP="00090A8C">
            <w:pPr>
              <w:ind w:left="75" w:right="75"/>
              <w:rPr>
                <w:rFonts w:hAnsi="Times New Roman" w:cs="Times New Roman"/>
                <w:color w:val="000000"/>
                <w:sz w:val="24"/>
                <w:szCs w:val="24"/>
              </w:rPr>
            </w:pPr>
            <w:r>
              <w:rPr>
                <w:rFonts w:hAnsi="Times New Roman" w:cs="Times New Roman"/>
                <w:color w:val="000000"/>
                <w:sz w:val="24"/>
                <w:szCs w:val="24"/>
              </w:rPr>
              <w:t>Учреждения</w:t>
            </w:r>
          </w:p>
        </w:tc>
        <w:tc>
          <w:tcPr>
            <w:tcW w:w="8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612A" w:rsidRPr="00D6042E" w:rsidRDefault="0073612A" w:rsidP="002E12CA">
            <w:pPr>
              <w:rPr>
                <w:rFonts w:hAnsi="Times New Roman" w:cs="Times New Roman"/>
                <w:color w:val="000000"/>
                <w:sz w:val="24"/>
                <w:szCs w:val="24"/>
              </w:rPr>
            </w:pPr>
            <w:r>
              <w:rPr>
                <w:rFonts w:hAnsi="Times New Roman" w:cs="Times New Roman"/>
                <w:color w:val="000000"/>
                <w:sz w:val="24"/>
                <w:szCs w:val="24"/>
              </w:rPr>
              <w:t>Обслуживаемые</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по</w:t>
            </w:r>
            <w:r w:rsidR="002E12CA">
              <w:rPr>
                <w:rFonts w:hAnsi="Times New Roman" w:cs="Times New Roman"/>
                <w:color w:val="000000"/>
                <w:sz w:val="24"/>
                <w:szCs w:val="24"/>
              </w:rPr>
              <w:t>дведомственные</w:t>
            </w:r>
            <w:r w:rsidR="002E12CA">
              <w:rPr>
                <w:rFonts w:hAnsi="Times New Roman" w:cs="Times New Roman"/>
                <w:color w:val="000000"/>
                <w:sz w:val="24"/>
                <w:szCs w:val="24"/>
              </w:rPr>
              <w:t xml:space="preserve"> </w:t>
            </w:r>
            <w:r w:rsidR="002E12CA">
              <w:rPr>
                <w:rFonts w:hAnsi="Times New Roman" w:cs="Times New Roman"/>
                <w:color w:val="000000"/>
                <w:sz w:val="24"/>
                <w:szCs w:val="24"/>
              </w:rPr>
              <w:t>ГРБС</w:t>
            </w:r>
          </w:p>
        </w:tc>
      </w:tr>
      <w:tr w:rsidR="0073612A" w:rsidRPr="002B413B" w:rsidTr="00090A8C">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612A" w:rsidRDefault="0073612A" w:rsidP="00090A8C">
            <w:pPr>
              <w:ind w:left="75" w:right="75"/>
              <w:rPr>
                <w:rFonts w:hAnsi="Times New Roman" w:cs="Times New Roman"/>
                <w:color w:val="000000"/>
                <w:sz w:val="24"/>
                <w:szCs w:val="24"/>
              </w:rPr>
            </w:pPr>
            <w:r>
              <w:rPr>
                <w:rFonts w:hAnsi="Times New Roman" w:cs="Times New Roman"/>
                <w:color w:val="000000"/>
                <w:sz w:val="24"/>
                <w:szCs w:val="24"/>
              </w:rPr>
              <w:t>КБК</w:t>
            </w:r>
          </w:p>
        </w:tc>
        <w:tc>
          <w:tcPr>
            <w:tcW w:w="8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612A" w:rsidRPr="00A964F6" w:rsidRDefault="0073612A" w:rsidP="00090A8C">
            <w:pPr>
              <w:ind w:left="75" w:right="75"/>
              <w:rPr>
                <w:rFonts w:hAnsi="Times New Roman" w:cs="Times New Roman"/>
                <w:color w:val="000000"/>
                <w:sz w:val="24"/>
                <w:szCs w:val="24"/>
              </w:rPr>
            </w:pPr>
            <w:r w:rsidRPr="00A964F6">
              <w:rPr>
                <w:rFonts w:hAnsi="Times New Roman" w:cs="Times New Roman"/>
                <w:color w:val="000000"/>
                <w:sz w:val="24"/>
                <w:szCs w:val="24"/>
              </w:rPr>
              <w:t>1</w:t>
            </w:r>
            <w:r w:rsidRPr="00A964F6">
              <w:rPr>
                <w:rFonts w:hAnsi="Times New Roman" w:cs="Times New Roman"/>
                <w:color w:val="000000"/>
                <w:sz w:val="24"/>
                <w:szCs w:val="24"/>
              </w:rPr>
              <w:t>–</w:t>
            </w:r>
            <w:r w:rsidRPr="00A964F6">
              <w:rPr>
                <w:rFonts w:hAnsi="Times New Roman" w:cs="Times New Roman"/>
                <w:color w:val="000000"/>
                <w:sz w:val="24"/>
                <w:szCs w:val="24"/>
              </w:rPr>
              <w:t xml:space="preserve">17 </w:t>
            </w:r>
            <w:r w:rsidRPr="00A964F6">
              <w:rPr>
                <w:rFonts w:hAnsi="Times New Roman" w:cs="Times New Roman"/>
                <w:color w:val="000000"/>
                <w:sz w:val="24"/>
                <w:szCs w:val="24"/>
              </w:rPr>
              <w:t>разряды</w:t>
            </w:r>
            <w:r w:rsidRPr="00A964F6">
              <w:rPr>
                <w:rFonts w:hAnsi="Times New Roman" w:cs="Times New Roman"/>
                <w:color w:val="000000"/>
                <w:sz w:val="24"/>
                <w:szCs w:val="24"/>
              </w:rPr>
              <w:t xml:space="preserve"> </w:t>
            </w:r>
            <w:r w:rsidRPr="00A964F6">
              <w:rPr>
                <w:rFonts w:hAnsi="Times New Roman" w:cs="Times New Roman"/>
                <w:color w:val="000000"/>
                <w:sz w:val="24"/>
                <w:szCs w:val="24"/>
              </w:rPr>
              <w:t>номера</w:t>
            </w:r>
            <w:r w:rsidRPr="00A964F6">
              <w:rPr>
                <w:rFonts w:hAnsi="Times New Roman" w:cs="Times New Roman"/>
                <w:color w:val="000000"/>
                <w:sz w:val="24"/>
                <w:szCs w:val="24"/>
              </w:rPr>
              <w:t xml:space="preserve"> </w:t>
            </w:r>
            <w:r w:rsidRPr="00A964F6">
              <w:rPr>
                <w:rFonts w:hAnsi="Times New Roman" w:cs="Times New Roman"/>
                <w:color w:val="000000"/>
                <w:sz w:val="24"/>
                <w:szCs w:val="24"/>
              </w:rPr>
              <w:t>счета</w:t>
            </w:r>
            <w:r w:rsidRPr="00A964F6">
              <w:rPr>
                <w:rFonts w:hAnsi="Times New Roman" w:cs="Times New Roman"/>
                <w:color w:val="000000"/>
                <w:sz w:val="24"/>
                <w:szCs w:val="24"/>
              </w:rPr>
              <w:t xml:space="preserve"> </w:t>
            </w:r>
            <w:r w:rsidRPr="00A964F6">
              <w:rPr>
                <w:rFonts w:hAnsi="Times New Roman" w:cs="Times New Roman"/>
                <w:color w:val="000000"/>
                <w:sz w:val="24"/>
                <w:szCs w:val="24"/>
              </w:rPr>
              <w:t>в</w:t>
            </w:r>
            <w:r w:rsidRPr="00A964F6">
              <w:rPr>
                <w:rFonts w:hAnsi="Times New Roman" w:cs="Times New Roman"/>
                <w:color w:val="000000"/>
                <w:sz w:val="24"/>
                <w:szCs w:val="24"/>
              </w:rPr>
              <w:t xml:space="preserve"> </w:t>
            </w:r>
            <w:r w:rsidRPr="00A964F6">
              <w:rPr>
                <w:rFonts w:hAnsi="Times New Roman" w:cs="Times New Roman"/>
                <w:color w:val="000000"/>
                <w:sz w:val="24"/>
                <w:szCs w:val="24"/>
              </w:rPr>
              <w:t>соответствии</w:t>
            </w:r>
            <w:r>
              <w:rPr>
                <w:rFonts w:hAnsi="Times New Roman" w:cs="Times New Roman"/>
                <w:color w:val="000000"/>
                <w:sz w:val="24"/>
                <w:szCs w:val="24"/>
              </w:rPr>
              <w:t> </w:t>
            </w:r>
            <w:r w:rsidRPr="00A964F6">
              <w:rPr>
                <w:rFonts w:hAnsi="Times New Roman" w:cs="Times New Roman"/>
                <w:color w:val="000000"/>
                <w:sz w:val="24"/>
                <w:szCs w:val="24"/>
              </w:rPr>
              <w:t>с</w:t>
            </w:r>
            <w:r w:rsidRPr="00A964F6">
              <w:rPr>
                <w:rFonts w:hAnsi="Times New Roman" w:cs="Times New Roman"/>
                <w:color w:val="000000"/>
                <w:sz w:val="24"/>
                <w:szCs w:val="24"/>
              </w:rPr>
              <w:t xml:space="preserve"> </w:t>
            </w:r>
            <w:r w:rsidRPr="00A964F6">
              <w:rPr>
                <w:rFonts w:hAnsi="Times New Roman" w:cs="Times New Roman"/>
                <w:color w:val="000000"/>
                <w:sz w:val="24"/>
                <w:szCs w:val="24"/>
              </w:rPr>
              <w:t>Рабочим</w:t>
            </w:r>
            <w:r w:rsidRPr="00A964F6">
              <w:rPr>
                <w:rFonts w:hAnsi="Times New Roman" w:cs="Times New Roman"/>
                <w:color w:val="000000"/>
                <w:sz w:val="24"/>
                <w:szCs w:val="24"/>
              </w:rPr>
              <w:t xml:space="preserve"> </w:t>
            </w:r>
            <w:r w:rsidRPr="00A964F6">
              <w:rPr>
                <w:rFonts w:hAnsi="Times New Roman" w:cs="Times New Roman"/>
                <w:color w:val="000000"/>
                <w:sz w:val="24"/>
                <w:szCs w:val="24"/>
              </w:rPr>
              <w:t>планом</w:t>
            </w:r>
            <w:r w:rsidRPr="00A964F6">
              <w:rPr>
                <w:rFonts w:hAnsi="Times New Roman" w:cs="Times New Roman"/>
                <w:color w:val="000000"/>
                <w:sz w:val="24"/>
                <w:szCs w:val="24"/>
              </w:rPr>
              <w:t xml:space="preserve"> </w:t>
            </w:r>
            <w:r w:rsidRPr="00A964F6">
              <w:rPr>
                <w:rFonts w:hAnsi="Times New Roman" w:cs="Times New Roman"/>
                <w:color w:val="000000"/>
                <w:sz w:val="24"/>
                <w:szCs w:val="24"/>
              </w:rPr>
              <w:t>счетов</w:t>
            </w:r>
          </w:p>
        </w:tc>
      </w:tr>
      <w:tr w:rsidR="0073612A" w:rsidTr="00090A8C">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612A" w:rsidRDefault="0073612A" w:rsidP="00090A8C">
            <w:pPr>
              <w:ind w:left="75" w:right="75"/>
              <w:rPr>
                <w:rFonts w:hAnsi="Times New Roman" w:cs="Times New Roman"/>
                <w:color w:val="000000"/>
                <w:sz w:val="24"/>
                <w:szCs w:val="24"/>
              </w:rPr>
            </w:pPr>
            <w:r>
              <w:rPr>
                <w:rFonts w:hAnsi="Times New Roman" w:cs="Times New Roman"/>
                <w:color w:val="000000"/>
                <w:sz w:val="24"/>
                <w:szCs w:val="24"/>
              </w:rPr>
              <w:t>Х</w:t>
            </w:r>
          </w:p>
        </w:tc>
        <w:tc>
          <w:tcPr>
            <w:tcW w:w="8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612A" w:rsidRPr="00A964F6" w:rsidRDefault="0073612A" w:rsidP="00090A8C">
            <w:pPr>
              <w:ind w:left="75" w:right="75"/>
              <w:rPr>
                <w:rFonts w:hAnsi="Times New Roman" w:cs="Times New Roman"/>
                <w:color w:val="000000"/>
                <w:sz w:val="24"/>
                <w:szCs w:val="24"/>
              </w:rPr>
            </w:pPr>
            <w:r w:rsidRPr="00A964F6">
              <w:rPr>
                <w:rFonts w:hAnsi="Times New Roman" w:cs="Times New Roman"/>
                <w:color w:val="000000"/>
                <w:sz w:val="24"/>
                <w:szCs w:val="24"/>
              </w:rPr>
              <w:t>В</w:t>
            </w:r>
            <w:r w:rsidRPr="00A964F6">
              <w:rPr>
                <w:rFonts w:hAnsi="Times New Roman" w:cs="Times New Roman"/>
                <w:color w:val="000000"/>
                <w:sz w:val="24"/>
                <w:szCs w:val="24"/>
              </w:rPr>
              <w:t xml:space="preserve"> </w:t>
            </w:r>
            <w:r w:rsidRPr="00A964F6">
              <w:rPr>
                <w:rFonts w:hAnsi="Times New Roman" w:cs="Times New Roman"/>
                <w:color w:val="000000"/>
                <w:sz w:val="24"/>
                <w:szCs w:val="24"/>
              </w:rPr>
              <w:t>зависимости</w:t>
            </w:r>
            <w:r w:rsidRPr="00A964F6">
              <w:rPr>
                <w:rFonts w:hAnsi="Times New Roman" w:cs="Times New Roman"/>
                <w:color w:val="000000"/>
                <w:sz w:val="24"/>
                <w:szCs w:val="24"/>
              </w:rPr>
              <w:t xml:space="preserve"> </w:t>
            </w:r>
            <w:r w:rsidRPr="00A964F6">
              <w:rPr>
                <w:rFonts w:hAnsi="Times New Roman" w:cs="Times New Roman"/>
                <w:color w:val="000000"/>
                <w:sz w:val="24"/>
                <w:szCs w:val="24"/>
              </w:rPr>
              <w:t>от</w:t>
            </w:r>
            <w:r w:rsidRPr="00A964F6">
              <w:rPr>
                <w:rFonts w:hAnsi="Times New Roman" w:cs="Times New Roman"/>
                <w:color w:val="000000"/>
                <w:sz w:val="24"/>
                <w:szCs w:val="24"/>
              </w:rPr>
              <w:t xml:space="preserve"> </w:t>
            </w:r>
            <w:r w:rsidRPr="00A964F6">
              <w:rPr>
                <w:rFonts w:hAnsi="Times New Roman" w:cs="Times New Roman"/>
                <w:color w:val="000000"/>
                <w:sz w:val="24"/>
                <w:szCs w:val="24"/>
              </w:rPr>
              <w:t>того</w:t>
            </w:r>
            <w:r w:rsidRPr="00A964F6">
              <w:rPr>
                <w:rFonts w:hAnsi="Times New Roman" w:cs="Times New Roman"/>
                <w:color w:val="000000"/>
                <w:sz w:val="24"/>
                <w:szCs w:val="24"/>
              </w:rPr>
              <w:t xml:space="preserve">, </w:t>
            </w:r>
            <w:r w:rsidRPr="00A964F6">
              <w:rPr>
                <w:rFonts w:hAnsi="Times New Roman" w:cs="Times New Roman"/>
                <w:color w:val="000000"/>
                <w:sz w:val="24"/>
                <w:szCs w:val="24"/>
              </w:rPr>
              <w:t>в</w:t>
            </w:r>
            <w:r w:rsidRPr="00A964F6">
              <w:rPr>
                <w:rFonts w:hAnsi="Times New Roman" w:cs="Times New Roman"/>
                <w:color w:val="000000"/>
                <w:sz w:val="24"/>
                <w:szCs w:val="24"/>
              </w:rPr>
              <w:t xml:space="preserve"> </w:t>
            </w:r>
            <w:r w:rsidRPr="00A964F6">
              <w:rPr>
                <w:rFonts w:hAnsi="Times New Roman" w:cs="Times New Roman"/>
                <w:color w:val="000000"/>
                <w:sz w:val="24"/>
                <w:szCs w:val="24"/>
              </w:rPr>
              <w:t>каком</w:t>
            </w:r>
            <w:r w:rsidRPr="00A964F6">
              <w:rPr>
                <w:rFonts w:hAnsi="Times New Roman" w:cs="Times New Roman"/>
                <w:color w:val="000000"/>
                <w:sz w:val="24"/>
                <w:szCs w:val="24"/>
              </w:rPr>
              <w:t xml:space="preserve"> </w:t>
            </w:r>
            <w:r w:rsidRPr="00A964F6">
              <w:rPr>
                <w:rFonts w:hAnsi="Times New Roman" w:cs="Times New Roman"/>
                <w:color w:val="000000"/>
                <w:sz w:val="24"/>
                <w:szCs w:val="24"/>
              </w:rPr>
              <w:t>разряде</w:t>
            </w:r>
            <w:r>
              <w:rPr>
                <w:rFonts w:hAnsi="Times New Roman" w:cs="Times New Roman"/>
                <w:color w:val="000000"/>
                <w:sz w:val="24"/>
                <w:szCs w:val="24"/>
              </w:rPr>
              <w:t> </w:t>
            </w:r>
            <w:r w:rsidRPr="00A964F6">
              <w:rPr>
                <w:rFonts w:hAnsi="Times New Roman" w:cs="Times New Roman"/>
                <w:color w:val="000000"/>
                <w:sz w:val="24"/>
                <w:szCs w:val="24"/>
              </w:rPr>
              <w:t>номера</w:t>
            </w:r>
            <w:r w:rsidRPr="00A964F6">
              <w:rPr>
                <w:rFonts w:hAnsi="Times New Roman" w:cs="Times New Roman"/>
                <w:color w:val="000000"/>
                <w:sz w:val="24"/>
                <w:szCs w:val="24"/>
              </w:rPr>
              <w:t xml:space="preserve"> </w:t>
            </w:r>
            <w:r w:rsidRPr="00A964F6">
              <w:rPr>
                <w:rFonts w:hAnsi="Times New Roman" w:cs="Times New Roman"/>
                <w:color w:val="000000"/>
                <w:sz w:val="24"/>
                <w:szCs w:val="24"/>
              </w:rPr>
              <w:t>счета</w:t>
            </w:r>
            <w:r w:rsidRPr="00A964F6">
              <w:rPr>
                <w:rFonts w:hAnsi="Times New Roman" w:cs="Times New Roman"/>
                <w:color w:val="000000"/>
                <w:sz w:val="24"/>
                <w:szCs w:val="24"/>
              </w:rPr>
              <w:t xml:space="preserve"> </w:t>
            </w:r>
            <w:r w:rsidRPr="00A964F6">
              <w:rPr>
                <w:rFonts w:hAnsi="Times New Roman" w:cs="Times New Roman"/>
                <w:color w:val="000000"/>
                <w:sz w:val="24"/>
                <w:szCs w:val="24"/>
              </w:rPr>
              <w:t>бухучета</w:t>
            </w:r>
            <w:r w:rsidRPr="00A964F6">
              <w:rPr>
                <w:rFonts w:hAnsi="Times New Roman" w:cs="Times New Roman"/>
                <w:color w:val="000000"/>
                <w:sz w:val="24"/>
                <w:szCs w:val="24"/>
              </w:rPr>
              <w:t xml:space="preserve"> </w:t>
            </w:r>
            <w:r w:rsidRPr="00A964F6">
              <w:rPr>
                <w:rFonts w:hAnsi="Times New Roman" w:cs="Times New Roman"/>
                <w:color w:val="000000"/>
                <w:sz w:val="24"/>
                <w:szCs w:val="24"/>
              </w:rPr>
              <w:t>стоит</w:t>
            </w:r>
            <w:r w:rsidRPr="00A964F6">
              <w:rPr>
                <w:rFonts w:hAnsi="Times New Roman" w:cs="Times New Roman"/>
                <w:color w:val="000000"/>
                <w:sz w:val="24"/>
                <w:szCs w:val="24"/>
              </w:rPr>
              <w:t xml:space="preserve"> </w:t>
            </w:r>
            <w:r w:rsidRPr="00A964F6">
              <w:rPr>
                <w:rFonts w:hAnsi="Times New Roman" w:cs="Times New Roman"/>
                <w:color w:val="000000"/>
                <w:sz w:val="24"/>
                <w:szCs w:val="24"/>
              </w:rPr>
              <w:t>обозначение</w:t>
            </w:r>
            <w:r w:rsidRPr="00A964F6">
              <w:rPr>
                <w:rFonts w:hAnsi="Times New Roman" w:cs="Times New Roman"/>
                <w:color w:val="000000"/>
                <w:sz w:val="24"/>
                <w:szCs w:val="24"/>
              </w:rPr>
              <w:t>:</w:t>
            </w:r>
          </w:p>
          <w:p w:rsidR="0073612A" w:rsidRPr="00A964F6" w:rsidRDefault="0073612A" w:rsidP="00090A8C">
            <w:pPr>
              <w:ind w:left="75" w:right="75"/>
              <w:rPr>
                <w:rFonts w:hAnsi="Times New Roman" w:cs="Times New Roman"/>
                <w:color w:val="000000"/>
                <w:sz w:val="24"/>
                <w:szCs w:val="24"/>
              </w:rPr>
            </w:pPr>
            <w:r w:rsidRPr="00A964F6">
              <w:rPr>
                <w:rFonts w:hAnsi="Times New Roman" w:cs="Times New Roman"/>
                <w:color w:val="000000"/>
                <w:sz w:val="24"/>
                <w:szCs w:val="24"/>
              </w:rPr>
              <w:t>–</w:t>
            </w:r>
            <w:r w:rsidRPr="00A964F6">
              <w:rPr>
                <w:rFonts w:hAnsi="Times New Roman" w:cs="Times New Roman"/>
                <w:color w:val="000000"/>
                <w:sz w:val="24"/>
                <w:szCs w:val="24"/>
              </w:rPr>
              <w:t xml:space="preserve"> 18 </w:t>
            </w:r>
            <w:r w:rsidRPr="00A964F6">
              <w:rPr>
                <w:rFonts w:hAnsi="Times New Roman" w:cs="Times New Roman"/>
                <w:color w:val="000000"/>
                <w:sz w:val="24"/>
                <w:szCs w:val="24"/>
              </w:rPr>
              <w:t>разряд</w:t>
            </w:r>
            <w:r w:rsidRPr="00A964F6">
              <w:rPr>
                <w:rFonts w:hAnsi="Times New Roman" w:cs="Times New Roman"/>
                <w:color w:val="000000"/>
                <w:sz w:val="24"/>
                <w:szCs w:val="24"/>
              </w:rPr>
              <w:t xml:space="preserve"> </w:t>
            </w:r>
            <w:r w:rsidRPr="00A964F6">
              <w:rPr>
                <w:rFonts w:hAnsi="Times New Roman" w:cs="Times New Roman"/>
                <w:color w:val="000000"/>
                <w:sz w:val="24"/>
                <w:szCs w:val="24"/>
              </w:rPr>
              <w:t>–</w:t>
            </w:r>
            <w:r w:rsidRPr="00A964F6">
              <w:rPr>
                <w:rFonts w:hAnsi="Times New Roman" w:cs="Times New Roman"/>
                <w:color w:val="000000"/>
                <w:sz w:val="24"/>
                <w:szCs w:val="24"/>
              </w:rPr>
              <w:t xml:space="preserve"> </w:t>
            </w:r>
            <w:r w:rsidRPr="00A964F6">
              <w:rPr>
                <w:rFonts w:hAnsi="Times New Roman" w:cs="Times New Roman"/>
                <w:color w:val="000000"/>
                <w:sz w:val="24"/>
                <w:szCs w:val="24"/>
              </w:rPr>
              <w:t>код</w:t>
            </w:r>
            <w:r w:rsidRPr="00A964F6">
              <w:rPr>
                <w:rFonts w:hAnsi="Times New Roman" w:cs="Times New Roman"/>
                <w:color w:val="000000"/>
                <w:sz w:val="24"/>
                <w:szCs w:val="24"/>
              </w:rPr>
              <w:t xml:space="preserve"> </w:t>
            </w:r>
            <w:r w:rsidRPr="00A964F6">
              <w:rPr>
                <w:rFonts w:hAnsi="Times New Roman" w:cs="Times New Roman"/>
                <w:color w:val="000000"/>
                <w:sz w:val="24"/>
                <w:szCs w:val="24"/>
              </w:rPr>
              <w:t>вида</w:t>
            </w:r>
            <w:r w:rsidRPr="00A964F6">
              <w:rPr>
                <w:rFonts w:hAnsi="Times New Roman" w:cs="Times New Roman"/>
                <w:color w:val="000000"/>
                <w:sz w:val="24"/>
                <w:szCs w:val="24"/>
              </w:rPr>
              <w:t xml:space="preserve"> </w:t>
            </w:r>
            <w:r w:rsidRPr="00A964F6">
              <w:rPr>
                <w:rFonts w:hAnsi="Times New Roman" w:cs="Times New Roman"/>
                <w:color w:val="000000"/>
                <w:sz w:val="24"/>
                <w:szCs w:val="24"/>
              </w:rPr>
              <w:t>финансового</w:t>
            </w:r>
            <w:r>
              <w:rPr>
                <w:rFonts w:hAnsi="Times New Roman" w:cs="Times New Roman"/>
                <w:color w:val="000000"/>
                <w:sz w:val="24"/>
                <w:szCs w:val="24"/>
              </w:rPr>
              <w:t> </w:t>
            </w:r>
            <w:r w:rsidRPr="00A964F6">
              <w:rPr>
                <w:rFonts w:hAnsi="Times New Roman" w:cs="Times New Roman"/>
                <w:color w:val="000000"/>
                <w:sz w:val="24"/>
                <w:szCs w:val="24"/>
              </w:rPr>
              <w:t>обеспечения</w:t>
            </w:r>
            <w:r w:rsidRPr="00A964F6">
              <w:rPr>
                <w:rFonts w:hAnsi="Times New Roman" w:cs="Times New Roman"/>
                <w:color w:val="000000"/>
                <w:sz w:val="24"/>
                <w:szCs w:val="24"/>
              </w:rPr>
              <w:t xml:space="preserve"> (</w:t>
            </w:r>
            <w:r w:rsidRPr="00A964F6">
              <w:rPr>
                <w:rFonts w:hAnsi="Times New Roman" w:cs="Times New Roman"/>
                <w:color w:val="000000"/>
                <w:sz w:val="24"/>
                <w:szCs w:val="24"/>
              </w:rPr>
              <w:t>деятельности</w:t>
            </w:r>
            <w:r w:rsidRPr="00A964F6">
              <w:rPr>
                <w:rFonts w:hAnsi="Times New Roman" w:cs="Times New Roman"/>
                <w:color w:val="000000"/>
                <w:sz w:val="24"/>
                <w:szCs w:val="24"/>
              </w:rPr>
              <w:t>);</w:t>
            </w:r>
          </w:p>
          <w:p w:rsidR="0073612A" w:rsidRDefault="0073612A" w:rsidP="00090A8C">
            <w:pPr>
              <w:ind w:left="75" w:right="75"/>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26 </w:t>
            </w:r>
            <w:r>
              <w:rPr>
                <w:rFonts w:hAnsi="Times New Roman" w:cs="Times New Roman"/>
                <w:color w:val="000000"/>
                <w:sz w:val="24"/>
                <w:szCs w:val="24"/>
              </w:rPr>
              <w:t>разряд</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соответствующая подстатья</w:t>
            </w:r>
            <w:r>
              <w:rPr>
                <w:rFonts w:hAnsi="Times New Roman" w:cs="Times New Roman"/>
                <w:color w:val="000000"/>
                <w:sz w:val="24"/>
                <w:szCs w:val="24"/>
              </w:rPr>
              <w:t xml:space="preserve"> </w:t>
            </w:r>
            <w:r>
              <w:rPr>
                <w:rFonts w:hAnsi="Times New Roman" w:cs="Times New Roman"/>
                <w:color w:val="000000"/>
                <w:sz w:val="24"/>
                <w:szCs w:val="24"/>
              </w:rPr>
              <w:t>КОСГУ</w:t>
            </w:r>
          </w:p>
        </w:tc>
      </w:tr>
    </w:tbl>
    <w:p w:rsidR="0073612A" w:rsidRPr="00F5074D" w:rsidRDefault="0073612A" w:rsidP="00F5074D">
      <w:pPr>
        <w:spacing w:after="0" w:line="240" w:lineRule="auto"/>
        <w:jc w:val="both"/>
        <w:rPr>
          <w:rFonts w:ascii="Times New Roman" w:hAnsi="Times New Roman" w:cs="Times New Roman"/>
          <w:sz w:val="28"/>
          <w:szCs w:val="28"/>
        </w:rPr>
      </w:pPr>
    </w:p>
    <w:p w:rsidR="0073612A" w:rsidRDefault="0073612A" w:rsidP="00F5074D">
      <w:pPr>
        <w:spacing w:after="0" w:line="240" w:lineRule="auto"/>
        <w:jc w:val="center"/>
        <w:rPr>
          <w:rFonts w:ascii="Times New Roman" w:hAnsi="Times New Roman" w:cs="Times New Roman"/>
          <w:sz w:val="28"/>
          <w:szCs w:val="28"/>
        </w:rPr>
      </w:pPr>
      <w:r w:rsidRPr="00F5074D">
        <w:rPr>
          <w:rFonts w:ascii="Times New Roman" w:hAnsi="Times New Roman" w:cs="Times New Roman"/>
          <w:sz w:val="28"/>
          <w:szCs w:val="28"/>
        </w:rPr>
        <w:t>I. Общие положения</w:t>
      </w:r>
    </w:p>
    <w:p w:rsidR="00F5074D" w:rsidRPr="00F5074D" w:rsidRDefault="00F5074D" w:rsidP="00F5074D">
      <w:pPr>
        <w:spacing w:after="0" w:line="240" w:lineRule="auto"/>
        <w:jc w:val="center"/>
        <w:rPr>
          <w:rFonts w:ascii="Times New Roman" w:hAnsi="Times New Roman" w:cs="Times New Roman"/>
          <w:sz w:val="28"/>
          <w:szCs w:val="28"/>
        </w:rPr>
      </w:pPr>
    </w:p>
    <w:p w:rsidR="0073612A" w:rsidRPr="00F5074D" w:rsidRDefault="0073612A"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1. Бухучет ведет </w:t>
      </w:r>
      <w:r w:rsidR="002F6621" w:rsidRPr="00F5074D">
        <w:rPr>
          <w:rFonts w:ascii="Times New Roman" w:hAnsi="Times New Roman" w:cs="Times New Roman"/>
          <w:sz w:val="28"/>
          <w:szCs w:val="28"/>
        </w:rPr>
        <w:t>ц</w:t>
      </w:r>
      <w:r w:rsidRPr="00F5074D">
        <w:rPr>
          <w:rFonts w:ascii="Times New Roman" w:hAnsi="Times New Roman" w:cs="Times New Roman"/>
          <w:sz w:val="28"/>
          <w:szCs w:val="28"/>
        </w:rPr>
        <w:t>ентрализованная бухгалтерия на основании договора (соглашения).</w:t>
      </w:r>
    </w:p>
    <w:p w:rsidR="00FE4A83" w:rsidRPr="00F5074D" w:rsidRDefault="0073612A" w:rsidP="00F5074D">
      <w:pPr>
        <w:pStyle w:val="ConsPlusNormal"/>
        <w:jc w:val="both"/>
      </w:pPr>
      <w:r w:rsidRPr="00F5074D">
        <w:t>Основание: пункт 5 Инструкции к Единому плану счетов № 157н, пункт 8 СГС «Учетная политика, оценочные значения и ошибки»</w:t>
      </w:r>
      <w:r w:rsidR="00FE4A83" w:rsidRPr="00F5074D">
        <w:t xml:space="preserve">. </w:t>
      </w:r>
    </w:p>
    <w:p w:rsidR="00FE4A83" w:rsidRPr="00F5074D" w:rsidRDefault="00AF50BD" w:rsidP="00F5074D">
      <w:pPr>
        <w:pStyle w:val="ConsPlusNormal"/>
        <w:jc w:val="both"/>
      </w:pPr>
      <w:r w:rsidRPr="00F5074D">
        <w:t xml:space="preserve"> </w:t>
      </w:r>
      <w:r w:rsidR="00FE4A83" w:rsidRPr="00F5074D">
        <w:t xml:space="preserve">Директор </w:t>
      </w:r>
      <w:r w:rsidR="009352AF" w:rsidRPr="00F5074D">
        <w:rPr>
          <w:color w:val="000000"/>
        </w:rPr>
        <w:t>МКУ "Центр ФЭХО"</w:t>
      </w:r>
      <w:r w:rsidR="00FE4A83" w:rsidRPr="00F5074D">
        <w:t xml:space="preserve"> назначается на должность председателем Комитета по образованию Администрации Омского муниципального района Омской области (далее </w:t>
      </w:r>
      <w:r w:rsidR="009352AF" w:rsidRPr="00F5074D">
        <w:t>ГРБС</w:t>
      </w:r>
      <w:r w:rsidR="00FE4A83" w:rsidRPr="00F5074D">
        <w:t>).</w:t>
      </w:r>
    </w:p>
    <w:p w:rsidR="00FE4A83" w:rsidRPr="00F5074D" w:rsidRDefault="00FE4A83" w:rsidP="00F5074D">
      <w:pPr>
        <w:pStyle w:val="ConsPlusNormal"/>
        <w:jc w:val="both"/>
      </w:pPr>
      <w:r w:rsidRPr="00F5074D">
        <w:t xml:space="preserve"> Деятельность </w:t>
      </w:r>
      <w:r w:rsidR="009352AF" w:rsidRPr="00F5074D">
        <w:rPr>
          <w:color w:val="000000"/>
        </w:rPr>
        <w:t xml:space="preserve">МКУ "Центр ФЭХО" </w:t>
      </w:r>
      <w:r w:rsidRPr="00F5074D">
        <w:t>регламентирована Уставом и должностными инструкциями сотрудников.</w:t>
      </w:r>
    </w:p>
    <w:p w:rsidR="00FE4A83" w:rsidRPr="00F5074D" w:rsidRDefault="00FE4A83" w:rsidP="00F5074D">
      <w:pPr>
        <w:pStyle w:val="ConsPlusNormal"/>
        <w:jc w:val="both"/>
      </w:pPr>
      <w:r w:rsidRPr="00F5074D">
        <w:t xml:space="preserve">Штатная численность </w:t>
      </w:r>
      <w:r w:rsidR="002D1D44" w:rsidRPr="00F5074D">
        <w:rPr>
          <w:color w:val="000000"/>
        </w:rPr>
        <w:t>МКУ "Центр ФЭХО"</w:t>
      </w:r>
      <w:r w:rsidRPr="00F5074D">
        <w:t xml:space="preserve"> определяется штатным расписанием и состоит из следующих разделов:    </w:t>
      </w:r>
    </w:p>
    <w:p w:rsidR="00FE4A83" w:rsidRPr="00F5074D" w:rsidRDefault="00FE4A83" w:rsidP="00F5074D">
      <w:pPr>
        <w:pStyle w:val="ConsPlusNormal"/>
        <w:jc w:val="both"/>
      </w:pPr>
      <w:r w:rsidRPr="00F5074D">
        <w:t>1) административно – управленческий отдел;</w:t>
      </w:r>
    </w:p>
    <w:p w:rsidR="00F5074D" w:rsidRDefault="00FE4A83" w:rsidP="00F5074D">
      <w:pPr>
        <w:pStyle w:val="ConsPlusNormal"/>
        <w:jc w:val="both"/>
      </w:pPr>
      <w:r w:rsidRPr="00F5074D">
        <w:t>2) расчетного отдела;</w:t>
      </w:r>
    </w:p>
    <w:p w:rsidR="00FE4A83" w:rsidRPr="00F5074D" w:rsidRDefault="00FE4A83" w:rsidP="00F5074D">
      <w:pPr>
        <w:pStyle w:val="ConsPlusNormal"/>
        <w:jc w:val="both"/>
      </w:pPr>
      <w:r w:rsidRPr="00F5074D">
        <w:lastRenderedPageBreak/>
        <w:t xml:space="preserve">3) отдел материального учета;                                                                                                          </w:t>
      </w:r>
    </w:p>
    <w:p w:rsidR="00FE4A83" w:rsidRPr="00F5074D" w:rsidRDefault="00FE4A83" w:rsidP="00F5074D">
      <w:pPr>
        <w:pStyle w:val="ConsPlusNormal"/>
        <w:jc w:val="both"/>
      </w:pPr>
      <w:r w:rsidRPr="00F5074D">
        <w:t xml:space="preserve"> Данные отделы возглавляются начальниками отделов (кроме административно – управленческого отдела), которые непосредственно подчиняются главному бухгалтеру. </w:t>
      </w:r>
    </w:p>
    <w:p w:rsidR="00FE4A83" w:rsidRPr="00F5074D" w:rsidRDefault="00FE4A83" w:rsidP="00F5074D">
      <w:pPr>
        <w:pStyle w:val="ConsPlusNormal"/>
        <w:ind w:firstLine="540"/>
        <w:jc w:val="both"/>
      </w:pPr>
      <w:r w:rsidRPr="00F5074D">
        <w:tab/>
        <w:t>Работники перечисленных отделов несут ответственность за состояние соответствующего участка бухгалтерского учета и достоверность контролируемых ими показателей бухгалтерской отчетности.  Деятельность работников бухгалтерии учреждения регламентируется их должностными инструкциями.</w:t>
      </w:r>
    </w:p>
    <w:p w:rsidR="00FE4A83" w:rsidRPr="00F5074D" w:rsidRDefault="00FE4A83" w:rsidP="00F5074D">
      <w:pPr>
        <w:pStyle w:val="ConsPlusNormal"/>
        <w:jc w:val="both"/>
      </w:pPr>
      <w:r w:rsidRPr="00F5074D">
        <w:t xml:space="preserve"> Все вышеуказанные отделы осуществляют свою деятельность в тесном взаимодействии друг с другом.</w:t>
      </w:r>
    </w:p>
    <w:p w:rsidR="0073612A" w:rsidRPr="00F5074D" w:rsidRDefault="001B6319"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2</w:t>
      </w:r>
      <w:r w:rsidR="0073612A" w:rsidRPr="00F5074D">
        <w:rPr>
          <w:rFonts w:ascii="Times New Roman" w:hAnsi="Times New Roman" w:cs="Times New Roman"/>
          <w:sz w:val="28"/>
          <w:szCs w:val="28"/>
        </w:rPr>
        <w:t>. В учреждениях действуют постоянные комиссии:</w:t>
      </w:r>
    </w:p>
    <w:p w:rsidR="0073612A" w:rsidRPr="00F5074D" w:rsidRDefault="0073612A"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комиссия по поступлению и выбытию активов</w:t>
      </w:r>
    </w:p>
    <w:p w:rsidR="002516D0" w:rsidRPr="00F5074D" w:rsidRDefault="0073612A"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инвентаризационная комиссия</w:t>
      </w:r>
    </w:p>
    <w:p w:rsidR="0073612A" w:rsidRPr="00F5074D" w:rsidRDefault="002E12CA"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 </w:t>
      </w:r>
      <w:r w:rsidR="0073612A" w:rsidRPr="00F5074D">
        <w:rPr>
          <w:rFonts w:ascii="Times New Roman" w:hAnsi="Times New Roman" w:cs="Times New Roman"/>
          <w:sz w:val="28"/>
          <w:szCs w:val="28"/>
        </w:rPr>
        <w:t>Состав комиссии, определяется отдельным приказом руководителя учреждения. Выписка из приказа направляется в централизованную бухгалтерию.</w:t>
      </w:r>
    </w:p>
    <w:p w:rsidR="0073612A" w:rsidRPr="00F5074D" w:rsidRDefault="0073612A"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3. Учреждение публикует основные положения учетной политики на своем официальном сайте путем размещения обобщенной информации, которая содержит основные положения (Приказ), установленные документами учетной политики, с указанием их реквизитов. Основание: пункт 9 СГС «Учетная политика, оценочные значения и ошибки».</w:t>
      </w:r>
    </w:p>
    <w:p w:rsidR="0073612A" w:rsidRPr="00F5074D" w:rsidRDefault="0073612A"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4. При внесении изменений в учетную политику главный бухгалтер </w:t>
      </w:r>
      <w:r w:rsidR="002D1D44" w:rsidRPr="002D1D44">
        <w:rPr>
          <w:rFonts w:ascii="Times New Roman" w:hAnsi="Times New Roman" w:cs="Times New Roman"/>
          <w:sz w:val="28"/>
          <w:szCs w:val="28"/>
        </w:rPr>
        <w:t>МКУ "Центр ФЭХО"</w:t>
      </w:r>
      <w:r w:rsidR="002D1D44">
        <w:rPr>
          <w:rFonts w:ascii="Times New Roman" w:hAnsi="Times New Roman" w:cs="Times New Roman"/>
          <w:sz w:val="28"/>
          <w:szCs w:val="28"/>
        </w:rPr>
        <w:t xml:space="preserve"> </w:t>
      </w:r>
      <w:r w:rsidRPr="00F5074D">
        <w:rPr>
          <w:rFonts w:ascii="Times New Roman" w:hAnsi="Times New Roman" w:cs="Times New Roman"/>
          <w:sz w:val="28"/>
          <w:szCs w:val="28"/>
        </w:rPr>
        <w:t>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73612A" w:rsidRDefault="0073612A"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 Основание: пункты 17, 20, 32 СГС «Учетная политика, оценочные значения и ошибки».</w:t>
      </w:r>
    </w:p>
    <w:p w:rsidR="00F5074D" w:rsidRPr="00F5074D" w:rsidRDefault="00F5074D" w:rsidP="00F5074D">
      <w:pPr>
        <w:spacing w:after="0" w:line="240" w:lineRule="auto"/>
        <w:jc w:val="both"/>
        <w:rPr>
          <w:rFonts w:ascii="Times New Roman" w:hAnsi="Times New Roman" w:cs="Times New Roman"/>
          <w:sz w:val="28"/>
          <w:szCs w:val="28"/>
        </w:rPr>
      </w:pPr>
    </w:p>
    <w:p w:rsidR="002516D0" w:rsidRDefault="002516D0" w:rsidP="00F5074D">
      <w:pPr>
        <w:spacing w:after="0" w:line="240" w:lineRule="auto"/>
        <w:jc w:val="center"/>
        <w:rPr>
          <w:rFonts w:ascii="Times New Roman" w:hAnsi="Times New Roman" w:cs="Times New Roman"/>
          <w:sz w:val="28"/>
          <w:szCs w:val="28"/>
        </w:rPr>
      </w:pPr>
      <w:r w:rsidRPr="00F5074D">
        <w:rPr>
          <w:rFonts w:ascii="Times New Roman" w:hAnsi="Times New Roman" w:cs="Times New Roman"/>
          <w:sz w:val="28"/>
          <w:szCs w:val="28"/>
        </w:rPr>
        <w:t>II. Технология обработки учетной информации</w:t>
      </w:r>
    </w:p>
    <w:p w:rsidR="00F5074D" w:rsidRPr="00F5074D" w:rsidRDefault="00F5074D" w:rsidP="00F5074D">
      <w:pPr>
        <w:spacing w:after="0" w:line="240" w:lineRule="auto"/>
        <w:jc w:val="center"/>
        <w:rPr>
          <w:rFonts w:ascii="Times New Roman" w:hAnsi="Times New Roman" w:cs="Times New Roman"/>
          <w:sz w:val="28"/>
          <w:szCs w:val="28"/>
        </w:rPr>
      </w:pPr>
    </w:p>
    <w:p w:rsidR="002516D0" w:rsidRPr="00F5074D" w:rsidRDefault="002516D0" w:rsidP="00F5074D">
      <w:pPr>
        <w:pStyle w:val="ConsPlusNormal"/>
        <w:jc w:val="both"/>
      </w:pPr>
      <w:r w:rsidRPr="00F5074D">
        <w:t>1. Бухгалтерский учет ведется в электронном виде с использованием программы автоматизации бухгалтерского учета "</w:t>
      </w:r>
      <w:proofErr w:type="gramStart"/>
      <w:r w:rsidRPr="00F5074D">
        <w:t>1:С</w:t>
      </w:r>
      <w:proofErr w:type="gramEnd"/>
      <w:r w:rsidRPr="00F5074D">
        <w:t>-Государственное учреждение" (бухгалтерия и зарплата)".</w:t>
      </w:r>
    </w:p>
    <w:p w:rsidR="002516D0" w:rsidRPr="00F5074D"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Основание: пункт 6 Инструкции к Единому плану счетов № 157н.</w:t>
      </w:r>
    </w:p>
    <w:p w:rsidR="002516D0" w:rsidRPr="00F5074D"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2. С использованием телекоммуникационных каналов связи и электронной подписи </w:t>
      </w:r>
      <w:r w:rsidR="009352AF" w:rsidRPr="00F5074D">
        <w:rPr>
          <w:rFonts w:ascii="Times New Roman" w:hAnsi="Times New Roman" w:cs="Times New Roman"/>
          <w:color w:val="000000"/>
          <w:sz w:val="28"/>
          <w:szCs w:val="28"/>
        </w:rPr>
        <w:t xml:space="preserve">МКУ "Центр ФЭХО" </w:t>
      </w:r>
      <w:r w:rsidRPr="00F5074D">
        <w:rPr>
          <w:rFonts w:ascii="Times New Roman" w:hAnsi="Times New Roman" w:cs="Times New Roman"/>
          <w:sz w:val="28"/>
          <w:szCs w:val="28"/>
        </w:rPr>
        <w:t>осуществляет электронный документооборот по следующим направлениям:</w:t>
      </w:r>
    </w:p>
    <w:p w:rsidR="002516D0"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 xml:space="preserve">система электронного документооборота с территориальным органом </w:t>
      </w:r>
      <w:r w:rsidR="00D31E61" w:rsidRPr="00F5074D">
        <w:rPr>
          <w:rFonts w:ascii="Times New Roman" w:hAnsi="Times New Roman" w:cs="Times New Roman"/>
          <w:sz w:val="28"/>
          <w:szCs w:val="28"/>
        </w:rPr>
        <w:t>Федерального Казначейства</w:t>
      </w:r>
      <w:r w:rsidRPr="00F5074D">
        <w:rPr>
          <w:rFonts w:ascii="Times New Roman" w:hAnsi="Times New Roman" w:cs="Times New Roman"/>
          <w:sz w:val="28"/>
          <w:szCs w:val="28"/>
        </w:rPr>
        <w:t xml:space="preserve"> и Комитетом финансов;</w:t>
      </w:r>
    </w:p>
    <w:p w:rsidR="00D31E61" w:rsidRPr="00F5074D" w:rsidRDefault="00D31E61"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Pr>
          <w:rFonts w:ascii="Times New Roman" w:hAnsi="Times New Roman" w:cs="Times New Roman"/>
          <w:sz w:val="28"/>
          <w:szCs w:val="28"/>
        </w:rPr>
        <w:t xml:space="preserve">         </w:t>
      </w:r>
      <w:r w:rsidR="00EE3D9A">
        <w:rPr>
          <w:rFonts w:ascii="Times New Roman" w:hAnsi="Times New Roman" w:cs="Times New Roman"/>
          <w:sz w:val="28"/>
          <w:szCs w:val="28"/>
        </w:rPr>
        <w:t>ГИИС</w:t>
      </w:r>
      <w:r>
        <w:rPr>
          <w:rFonts w:ascii="Times New Roman" w:hAnsi="Times New Roman" w:cs="Times New Roman"/>
          <w:sz w:val="28"/>
          <w:szCs w:val="28"/>
        </w:rPr>
        <w:t xml:space="preserve"> Электронный бюджет</w:t>
      </w:r>
      <w:r w:rsidR="00CA1EE3">
        <w:rPr>
          <w:rFonts w:ascii="Times New Roman" w:hAnsi="Times New Roman" w:cs="Times New Roman"/>
          <w:sz w:val="28"/>
          <w:szCs w:val="28"/>
        </w:rPr>
        <w:t>;</w:t>
      </w:r>
    </w:p>
    <w:p w:rsidR="002516D0" w:rsidRPr="00F5074D"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передача бухгалтерской отчетности учредителю;</w:t>
      </w:r>
    </w:p>
    <w:p w:rsidR="002516D0" w:rsidRPr="00F5074D"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передача отчетности по налогам, сборам и иным обязательным платежам в инспекцию Федеральной налоговой службы;</w:t>
      </w:r>
    </w:p>
    <w:p w:rsidR="002516D0" w:rsidRPr="00F5074D"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lastRenderedPageBreak/>
        <w:t>•</w:t>
      </w:r>
      <w:r w:rsidRPr="00F5074D">
        <w:rPr>
          <w:rFonts w:ascii="Times New Roman" w:hAnsi="Times New Roman" w:cs="Times New Roman"/>
          <w:sz w:val="28"/>
          <w:szCs w:val="28"/>
        </w:rPr>
        <w:tab/>
        <w:t xml:space="preserve">передача отчетности в отделение </w:t>
      </w:r>
      <w:r w:rsidR="009352AF" w:rsidRPr="00F5074D">
        <w:rPr>
          <w:rFonts w:ascii="Times New Roman" w:hAnsi="Times New Roman" w:cs="Times New Roman"/>
          <w:sz w:val="28"/>
          <w:szCs w:val="28"/>
        </w:rPr>
        <w:t xml:space="preserve">Социального </w:t>
      </w:r>
      <w:r w:rsidRPr="00F5074D">
        <w:rPr>
          <w:rFonts w:ascii="Times New Roman" w:hAnsi="Times New Roman" w:cs="Times New Roman"/>
          <w:sz w:val="28"/>
          <w:szCs w:val="28"/>
        </w:rPr>
        <w:t>фонда</w:t>
      </w:r>
      <w:r w:rsidR="009352AF" w:rsidRPr="00F5074D">
        <w:rPr>
          <w:rFonts w:ascii="Times New Roman" w:hAnsi="Times New Roman" w:cs="Times New Roman"/>
          <w:sz w:val="28"/>
          <w:szCs w:val="28"/>
        </w:rPr>
        <w:t xml:space="preserve"> России</w:t>
      </w:r>
      <w:r w:rsidRPr="00F5074D">
        <w:rPr>
          <w:rFonts w:ascii="Times New Roman" w:hAnsi="Times New Roman" w:cs="Times New Roman"/>
          <w:sz w:val="28"/>
          <w:szCs w:val="28"/>
        </w:rPr>
        <w:t>;</w:t>
      </w:r>
    </w:p>
    <w:p w:rsidR="002516D0" w:rsidRPr="00F5074D"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размещение информации о деятельности учреждения на официальном сайте bus.gov.ru;</w:t>
      </w:r>
    </w:p>
    <w:p w:rsidR="002516D0" w:rsidRPr="00F5074D"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размещение информации на официальном сайте zakupki.gov.ru</w:t>
      </w:r>
    </w:p>
    <w:p w:rsidR="002516D0" w:rsidRPr="00F5074D"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документооборот с поставщиками товаров и услуг.</w:t>
      </w:r>
    </w:p>
    <w:p w:rsidR="002516D0" w:rsidRPr="00F5074D"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2516D0" w:rsidRPr="00F5074D"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4. В целях обеспечения сохранности электронных данных бухгалтерского учета и отчетности:</w:t>
      </w:r>
    </w:p>
    <w:p w:rsidR="002516D0" w:rsidRPr="00F5074D"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ежеквартально производится сохранение резервных копий баз «Бухгалтерия»</w:t>
      </w:r>
      <w:r w:rsidR="00FE4A83" w:rsidRPr="00F5074D">
        <w:rPr>
          <w:rFonts w:ascii="Times New Roman" w:hAnsi="Times New Roman" w:cs="Times New Roman"/>
          <w:sz w:val="28"/>
          <w:szCs w:val="28"/>
        </w:rPr>
        <w:t xml:space="preserve"> бухгалтерами ответственными за ведение учета в учреждении,</w:t>
      </w:r>
      <w:r w:rsidRPr="00F5074D">
        <w:rPr>
          <w:rFonts w:ascii="Times New Roman" w:hAnsi="Times New Roman" w:cs="Times New Roman"/>
          <w:sz w:val="28"/>
          <w:szCs w:val="28"/>
        </w:rPr>
        <w:t xml:space="preserve"> еженедельно – «Зарплата»</w:t>
      </w:r>
      <w:r w:rsidR="00FE4A83" w:rsidRPr="00F5074D">
        <w:rPr>
          <w:rFonts w:ascii="Times New Roman" w:hAnsi="Times New Roman" w:cs="Times New Roman"/>
          <w:sz w:val="28"/>
          <w:szCs w:val="28"/>
        </w:rPr>
        <w:t xml:space="preserve"> главным специалистом расчетного отдела</w:t>
      </w:r>
      <w:r w:rsidRPr="00F5074D">
        <w:rPr>
          <w:rFonts w:ascii="Times New Roman" w:hAnsi="Times New Roman" w:cs="Times New Roman"/>
          <w:sz w:val="28"/>
          <w:szCs w:val="28"/>
        </w:rPr>
        <w:t>;</w:t>
      </w:r>
    </w:p>
    <w:p w:rsidR="002516D0" w:rsidRPr="00F5074D" w:rsidRDefault="00C9676B"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по итогам</w:t>
      </w:r>
      <w:r w:rsidR="002516D0" w:rsidRPr="00F5074D">
        <w:rPr>
          <w:rFonts w:ascii="Times New Roman" w:hAnsi="Times New Roman" w:cs="Times New Roman"/>
          <w:sz w:val="28"/>
          <w:szCs w:val="28"/>
        </w:rPr>
        <w:t xml:space="preserve"> отчетного года после сдачи отчетности производится запись копи</w:t>
      </w:r>
      <w:r w:rsidRPr="00F5074D">
        <w:rPr>
          <w:rFonts w:ascii="Times New Roman" w:hAnsi="Times New Roman" w:cs="Times New Roman"/>
          <w:sz w:val="28"/>
          <w:szCs w:val="28"/>
        </w:rPr>
        <w:t>й</w:t>
      </w:r>
      <w:r w:rsidR="002516D0" w:rsidRPr="00F5074D">
        <w:rPr>
          <w:rFonts w:ascii="Times New Roman" w:hAnsi="Times New Roman" w:cs="Times New Roman"/>
          <w:sz w:val="28"/>
          <w:szCs w:val="28"/>
        </w:rPr>
        <w:t xml:space="preserve"> баз данных на внешний носитель – </w:t>
      </w:r>
      <w:proofErr w:type="spellStart"/>
      <w:r w:rsidRPr="00F5074D">
        <w:rPr>
          <w:rFonts w:ascii="Times New Roman" w:hAnsi="Times New Roman" w:cs="Times New Roman"/>
          <w:sz w:val="28"/>
          <w:szCs w:val="28"/>
        </w:rPr>
        <w:t>флешнакопитель</w:t>
      </w:r>
      <w:proofErr w:type="spellEnd"/>
      <w:r w:rsidR="002516D0" w:rsidRPr="00F5074D">
        <w:rPr>
          <w:rFonts w:ascii="Times New Roman" w:hAnsi="Times New Roman" w:cs="Times New Roman"/>
          <w:sz w:val="28"/>
          <w:szCs w:val="28"/>
        </w:rPr>
        <w:t xml:space="preserve">, который хранится в сейфе </w:t>
      </w:r>
      <w:r w:rsidRPr="00F5074D">
        <w:rPr>
          <w:rFonts w:ascii="Times New Roman" w:hAnsi="Times New Roman" w:cs="Times New Roman"/>
          <w:sz w:val="28"/>
          <w:szCs w:val="28"/>
        </w:rPr>
        <w:t xml:space="preserve">директора </w:t>
      </w:r>
      <w:r w:rsidR="009352AF" w:rsidRPr="00F5074D">
        <w:rPr>
          <w:rFonts w:ascii="Times New Roman" w:hAnsi="Times New Roman" w:cs="Times New Roman"/>
          <w:sz w:val="28"/>
          <w:szCs w:val="28"/>
        </w:rPr>
        <w:t>МКУ "Центр ФЭХО"</w:t>
      </w:r>
      <w:r w:rsidR="002516D0" w:rsidRPr="00F5074D">
        <w:rPr>
          <w:rFonts w:ascii="Times New Roman" w:hAnsi="Times New Roman" w:cs="Times New Roman"/>
          <w:sz w:val="28"/>
          <w:szCs w:val="28"/>
        </w:rPr>
        <w:t>;</w:t>
      </w:r>
    </w:p>
    <w:p w:rsidR="002516D0" w:rsidRPr="00F5074D"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2516D0" w:rsidRDefault="002516D0"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Основание: пункт 19 Инструкции к Единому плану счетов № 157н, пункт 33 СГС «Концептуальные основы бухучета и отчетности».</w:t>
      </w:r>
    </w:p>
    <w:p w:rsidR="00F5074D" w:rsidRPr="00F5074D" w:rsidRDefault="00F5074D" w:rsidP="00F5074D">
      <w:pPr>
        <w:spacing w:after="0" w:line="240" w:lineRule="auto"/>
        <w:jc w:val="both"/>
        <w:rPr>
          <w:rFonts w:ascii="Times New Roman" w:hAnsi="Times New Roman" w:cs="Times New Roman"/>
          <w:sz w:val="28"/>
          <w:szCs w:val="28"/>
        </w:rPr>
      </w:pPr>
    </w:p>
    <w:p w:rsidR="00C9676B" w:rsidRDefault="00C9676B" w:rsidP="00F5074D">
      <w:pPr>
        <w:spacing w:after="0" w:line="240" w:lineRule="auto"/>
        <w:jc w:val="center"/>
        <w:rPr>
          <w:rFonts w:ascii="Times New Roman" w:hAnsi="Times New Roman" w:cs="Times New Roman"/>
          <w:sz w:val="28"/>
          <w:szCs w:val="28"/>
        </w:rPr>
      </w:pPr>
      <w:r w:rsidRPr="00F5074D">
        <w:rPr>
          <w:rFonts w:ascii="Times New Roman" w:hAnsi="Times New Roman" w:cs="Times New Roman"/>
          <w:sz w:val="28"/>
          <w:szCs w:val="28"/>
        </w:rPr>
        <w:t>III. Правила документооборота</w:t>
      </w:r>
    </w:p>
    <w:p w:rsidR="00F5074D" w:rsidRPr="00F5074D" w:rsidRDefault="00F5074D" w:rsidP="00F5074D">
      <w:pPr>
        <w:spacing w:after="0" w:line="240" w:lineRule="auto"/>
        <w:jc w:val="center"/>
        <w:rPr>
          <w:rFonts w:ascii="Times New Roman" w:hAnsi="Times New Roman" w:cs="Times New Roman"/>
          <w:sz w:val="28"/>
          <w:szCs w:val="28"/>
        </w:rPr>
      </w:pPr>
    </w:p>
    <w:p w:rsidR="00C9676B" w:rsidRPr="00F5074D" w:rsidRDefault="00C9676B"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1. Порядок и сроки передачи первичных учетных документов для отражения в бухгалтерском учете устанавливаются в соответствии с </w:t>
      </w:r>
      <w:r w:rsidR="0054055D" w:rsidRPr="00F4175E">
        <w:rPr>
          <w:rFonts w:ascii="Times New Roman" w:hAnsi="Times New Roman" w:cs="Times New Roman"/>
          <w:sz w:val="28"/>
          <w:szCs w:val="28"/>
        </w:rPr>
        <w:t>П</w:t>
      </w:r>
      <w:r w:rsidRPr="00F4175E">
        <w:rPr>
          <w:rFonts w:ascii="Times New Roman" w:hAnsi="Times New Roman" w:cs="Times New Roman"/>
          <w:sz w:val="28"/>
          <w:szCs w:val="28"/>
        </w:rPr>
        <w:t>риложением 2</w:t>
      </w:r>
      <w:r w:rsidR="00FE4A83" w:rsidRPr="00F5074D">
        <w:rPr>
          <w:rFonts w:ascii="Times New Roman" w:hAnsi="Times New Roman" w:cs="Times New Roman"/>
          <w:sz w:val="28"/>
          <w:szCs w:val="28"/>
        </w:rPr>
        <w:t xml:space="preserve"> </w:t>
      </w:r>
      <w:r w:rsidRPr="00F5074D">
        <w:rPr>
          <w:rFonts w:ascii="Times New Roman" w:hAnsi="Times New Roman" w:cs="Times New Roman"/>
          <w:sz w:val="28"/>
          <w:szCs w:val="28"/>
        </w:rPr>
        <w:t>к настоящей учетной политике.</w:t>
      </w:r>
    </w:p>
    <w:p w:rsidR="00C9676B" w:rsidRPr="00F5074D" w:rsidRDefault="00C9676B"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 Основание: пункт 22 СГС «Концептуальные основы бухучета и отчетности», подпункт «д» пункта 9 СГС «Учетная политика, оценочные значения и ошибки».</w:t>
      </w:r>
    </w:p>
    <w:p w:rsidR="00C9676B" w:rsidRPr="00F5074D" w:rsidRDefault="00C9676B"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2. При проведении хозяйственных операций, для оформления которых не предусмотрены унифицированные формы первичных документов из Прика</w:t>
      </w:r>
      <w:r w:rsidR="009352AF" w:rsidRPr="00F5074D">
        <w:rPr>
          <w:rFonts w:ascii="Times New Roman" w:hAnsi="Times New Roman" w:cs="Times New Roman"/>
          <w:sz w:val="28"/>
          <w:szCs w:val="28"/>
        </w:rPr>
        <w:t xml:space="preserve">за № 52н, учреждение может использовать </w:t>
      </w:r>
      <w:r w:rsidR="0054055D" w:rsidRPr="00F5074D">
        <w:rPr>
          <w:rFonts w:ascii="Times New Roman" w:hAnsi="Times New Roman" w:cs="Times New Roman"/>
          <w:sz w:val="28"/>
          <w:szCs w:val="28"/>
        </w:rPr>
        <w:t>формы</w:t>
      </w:r>
      <w:r w:rsidR="0054055D">
        <w:rPr>
          <w:rFonts w:ascii="Times New Roman" w:hAnsi="Times New Roman" w:cs="Times New Roman"/>
          <w:sz w:val="28"/>
          <w:szCs w:val="28"/>
        </w:rPr>
        <w:t>,</w:t>
      </w:r>
      <w:r w:rsidR="0054055D" w:rsidRPr="00F5074D">
        <w:rPr>
          <w:rFonts w:ascii="Times New Roman" w:hAnsi="Times New Roman" w:cs="Times New Roman"/>
          <w:sz w:val="28"/>
          <w:szCs w:val="28"/>
        </w:rPr>
        <w:t xml:space="preserve"> </w:t>
      </w:r>
      <w:r w:rsidRPr="00F5074D">
        <w:rPr>
          <w:rFonts w:ascii="Times New Roman" w:hAnsi="Times New Roman" w:cs="Times New Roman"/>
          <w:sz w:val="28"/>
          <w:szCs w:val="28"/>
        </w:rPr>
        <w:t xml:space="preserve">самостоятельно </w:t>
      </w:r>
      <w:r w:rsidR="0054055D" w:rsidRPr="00F5074D">
        <w:rPr>
          <w:rFonts w:ascii="Times New Roman" w:hAnsi="Times New Roman" w:cs="Times New Roman"/>
          <w:sz w:val="28"/>
          <w:szCs w:val="28"/>
        </w:rPr>
        <w:t>разработанные</w:t>
      </w:r>
      <w:r w:rsidR="0054055D">
        <w:rPr>
          <w:rFonts w:ascii="Times New Roman" w:hAnsi="Times New Roman" w:cs="Times New Roman"/>
          <w:sz w:val="28"/>
          <w:szCs w:val="28"/>
        </w:rPr>
        <w:t xml:space="preserve"> </w:t>
      </w:r>
      <w:proofErr w:type="gramStart"/>
      <w:r w:rsidR="0054055D">
        <w:rPr>
          <w:rFonts w:ascii="Times New Roman" w:hAnsi="Times New Roman" w:cs="Times New Roman"/>
          <w:sz w:val="28"/>
          <w:szCs w:val="28"/>
        </w:rPr>
        <w:t>и  утвержденные</w:t>
      </w:r>
      <w:proofErr w:type="gramEnd"/>
      <w:r w:rsidR="0054055D">
        <w:rPr>
          <w:rFonts w:ascii="Times New Roman" w:hAnsi="Times New Roman" w:cs="Times New Roman"/>
          <w:sz w:val="28"/>
          <w:szCs w:val="28"/>
        </w:rPr>
        <w:t xml:space="preserve">  приказом </w:t>
      </w:r>
      <w:r w:rsidR="0054055D" w:rsidRPr="00F5074D">
        <w:rPr>
          <w:rFonts w:ascii="Times New Roman" w:hAnsi="Times New Roman" w:cs="Times New Roman"/>
          <w:sz w:val="28"/>
          <w:szCs w:val="28"/>
        </w:rPr>
        <w:t>МКУ "Центр ФЭХО";</w:t>
      </w:r>
    </w:p>
    <w:p w:rsidR="00C9676B" w:rsidRPr="00F5074D" w:rsidRDefault="00C9676B"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 Основание: пункт 11 Инструкции к Единому плану счетов № 157н, подпункт «г» пункта 9 СГС «Учетная политика, оценочные значения и ошибки».</w:t>
      </w:r>
    </w:p>
    <w:p w:rsidR="00C9676B" w:rsidRPr="00F5074D" w:rsidRDefault="002E12CA"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3</w:t>
      </w:r>
      <w:r w:rsidR="00C9676B" w:rsidRPr="00F5074D">
        <w:rPr>
          <w:rFonts w:ascii="Times New Roman" w:hAnsi="Times New Roman" w:cs="Times New Roman"/>
          <w:sz w:val="28"/>
          <w:szCs w:val="28"/>
        </w:rPr>
        <w:t>. Формирование электронных регистров бухучета осуществляется в следующем порядке:</w:t>
      </w:r>
    </w:p>
    <w:p w:rsidR="007B46AC" w:rsidRPr="00F5074D" w:rsidRDefault="00C9676B"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r>
      <w:r w:rsidR="007B46AC" w:rsidRPr="00F5074D">
        <w:rPr>
          <w:rFonts w:ascii="Times New Roman" w:hAnsi="Times New Roman" w:cs="Times New Roman"/>
          <w:sz w:val="28"/>
          <w:szCs w:val="28"/>
        </w:rPr>
        <w:t>Данные проверенных и принятых к учету первичных учетных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Приказом Минфина России от 30.03.2015 N 52н и другими нормативными документами, а также в регистрах, разработанных учреждением самостоятельно. (Основание: ч. 5 ст. 10 Федерального закона от 06.12.2011 N 402-ФЗ, п. 11 Инструкции N 157н)</w:t>
      </w:r>
    </w:p>
    <w:p w:rsidR="00C9676B" w:rsidRPr="00F5074D" w:rsidRDefault="00C9676B"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 xml:space="preserve">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w:t>
      </w:r>
      <w:r w:rsidRPr="00F5074D">
        <w:rPr>
          <w:rFonts w:ascii="Times New Roman" w:hAnsi="Times New Roman" w:cs="Times New Roman"/>
          <w:sz w:val="28"/>
          <w:szCs w:val="28"/>
        </w:rPr>
        <w:lastRenderedPageBreak/>
        <w:t>выбытии. При отсутствии указанных событий – ежегодно, на последний рабочий день года, со сведениями о начисленной амортизации;</w:t>
      </w:r>
    </w:p>
    <w:p w:rsidR="00C9676B" w:rsidRPr="00F5074D" w:rsidRDefault="00C9676B"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C9676B" w:rsidRPr="00F5074D" w:rsidRDefault="00C9676B"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 xml:space="preserve">опись инвентарных карточек по учету основных средств, инвентарный список основных средств, реестр карточек заполняются ежегодно, </w:t>
      </w:r>
      <w:r w:rsidR="00A02A1C" w:rsidRPr="00F5074D">
        <w:rPr>
          <w:rFonts w:ascii="Times New Roman" w:hAnsi="Times New Roman" w:cs="Times New Roman"/>
          <w:sz w:val="28"/>
          <w:szCs w:val="28"/>
        </w:rPr>
        <w:t xml:space="preserve">книга учета бланков строгой отчетности, главная книга </w:t>
      </w:r>
      <w:r w:rsidRPr="00F5074D">
        <w:rPr>
          <w:rFonts w:ascii="Times New Roman" w:hAnsi="Times New Roman" w:cs="Times New Roman"/>
          <w:sz w:val="28"/>
          <w:szCs w:val="28"/>
        </w:rPr>
        <w:t>в последний день года;</w:t>
      </w:r>
    </w:p>
    <w:p w:rsidR="00C9676B" w:rsidRPr="00F5074D" w:rsidRDefault="00C9676B"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журналы операций заполняются ежемесячно;</w:t>
      </w:r>
    </w:p>
    <w:p w:rsidR="00C9676B" w:rsidRPr="00F5074D" w:rsidRDefault="00C9676B"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Pr="00F5074D">
        <w:rPr>
          <w:rFonts w:ascii="Times New Roman" w:hAnsi="Times New Roman" w:cs="Times New Roman"/>
          <w:sz w:val="28"/>
          <w:szCs w:val="28"/>
        </w:rPr>
        <w:tab/>
        <w:t xml:space="preserve">другие регистры, не указанные выше, заполняются по мере необходимости, если иное </w:t>
      </w:r>
      <w:proofErr w:type="gramStart"/>
      <w:r w:rsidRPr="00F5074D">
        <w:rPr>
          <w:rFonts w:ascii="Times New Roman" w:hAnsi="Times New Roman" w:cs="Times New Roman"/>
          <w:sz w:val="28"/>
          <w:szCs w:val="28"/>
        </w:rPr>
        <w:t>не  установлено</w:t>
      </w:r>
      <w:proofErr w:type="gramEnd"/>
      <w:r w:rsidRPr="00F5074D">
        <w:rPr>
          <w:rFonts w:ascii="Times New Roman" w:hAnsi="Times New Roman" w:cs="Times New Roman"/>
          <w:sz w:val="28"/>
          <w:szCs w:val="28"/>
        </w:rPr>
        <w:t xml:space="preserve"> законодательством РФ.</w:t>
      </w:r>
    </w:p>
    <w:p w:rsidR="00C9676B" w:rsidRPr="00F5074D" w:rsidRDefault="00C9676B"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Основание: пункт 11 Инструкции к Единому плану счетов № 157н.</w:t>
      </w:r>
    </w:p>
    <w:p w:rsidR="007B46AC" w:rsidRPr="00F5074D" w:rsidRDefault="007B46A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  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следующих регистрах бухгалтерского учета:</w:t>
      </w:r>
    </w:p>
    <w:p w:rsidR="007B46AC" w:rsidRPr="00F5074D" w:rsidRDefault="002D1D44"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1) журнал</w:t>
      </w:r>
      <w:r w:rsidR="007B46AC" w:rsidRPr="00F5074D">
        <w:rPr>
          <w:rFonts w:ascii="Times New Roman" w:hAnsi="Times New Roman" w:cs="Times New Roman"/>
          <w:sz w:val="28"/>
          <w:szCs w:val="28"/>
        </w:rPr>
        <w:t xml:space="preserve"> операций по счету "Касса" № 1;</w:t>
      </w:r>
      <w:r w:rsidR="007B46AC" w:rsidRPr="00F5074D">
        <w:rPr>
          <w:rFonts w:ascii="Times New Roman" w:hAnsi="Times New Roman" w:cs="Times New Roman"/>
          <w:sz w:val="28"/>
          <w:szCs w:val="28"/>
        </w:rPr>
        <w:tab/>
      </w:r>
    </w:p>
    <w:p w:rsidR="007B46AC" w:rsidRPr="00F5074D" w:rsidRDefault="007B46A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2) журнал операций с безналичными денежными средствами № 2;</w:t>
      </w:r>
    </w:p>
    <w:p w:rsidR="007B46AC" w:rsidRPr="00F5074D" w:rsidRDefault="002D1D44"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3) журнал</w:t>
      </w:r>
      <w:r w:rsidR="007B46AC" w:rsidRPr="00F5074D">
        <w:rPr>
          <w:rFonts w:ascii="Times New Roman" w:hAnsi="Times New Roman" w:cs="Times New Roman"/>
          <w:sz w:val="28"/>
          <w:szCs w:val="28"/>
        </w:rPr>
        <w:t xml:space="preserve"> операций расчетов с подотчетными лицами №</w:t>
      </w:r>
      <w:proofErr w:type="gramStart"/>
      <w:r w:rsidR="00CA1EE3" w:rsidRPr="00F5074D">
        <w:rPr>
          <w:rFonts w:ascii="Times New Roman" w:hAnsi="Times New Roman" w:cs="Times New Roman"/>
          <w:sz w:val="28"/>
          <w:szCs w:val="28"/>
        </w:rPr>
        <w:t xml:space="preserve">3;  </w:t>
      </w:r>
      <w:r w:rsidR="007B46AC" w:rsidRPr="00F5074D">
        <w:rPr>
          <w:rFonts w:ascii="Times New Roman" w:hAnsi="Times New Roman" w:cs="Times New Roman"/>
          <w:sz w:val="28"/>
          <w:szCs w:val="28"/>
        </w:rPr>
        <w:t xml:space="preserve"> </w:t>
      </w:r>
      <w:proofErr w:type="gramEnd"/>
      <w:r w:rsidR="007B46AC" w:rsidRPr="00F5074D">
        <w:rPr>
          <w:rFonts w:ascii="Times New Roman" w:hAnsi="Times New Roman" w:cs="Times New Roman"/>
          <w:sz w:val="28"/>
          <w:szCs w:val="28"/>
        </w:rPr>
        <w:t xml:space="preserve">                                              4) журнал операций расчетов с поставщиками и подрядчиками № 4;</w:t>
      </w:r>
    </w:p>
    <w:p w:rsidR="007B46AC" w:rsidRPr="00F5074D" w:rsidRDefault="007B46A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5) журнал операций расчетов с дебиторами по доходам № 5;</w:t>
      </w:r>
    </w:p>
    <w:p w:rsidR="007B46AC" w:rsidRPr="00F5074D" w:rsidRDefault="007B46A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6) журнал операций расчетов по оплате труда, денежному довольствию и стипендиям № </w:t>
      </w:r>
      <w:r w:rsidR="00A86702" w:rsidRPr="00F5074D">
        <w:rPr>
          <w:rFonts w:ascii="Times New Roman" w:hAnsi="Times New Roman" w:cs="Times New Roman"/>
          <w:sz w:val="28"/>
          <w:szCs w:val="28"/>
        </w:rPr>
        <w:t xml:space="preserve">6; </w:t>
      </w:r>
      <w:proofErr w:type="gramStart"/>
      <w:r w:rsidR="00A86702" w:rsidRPr="00F5074D">
        <w:rPr>
          <w:rFonts w:ascii="Times New Roman" w:hAnsi="Times New Roman" w:cs="Times New Roman"/>
          <w:sz w:val="28"/>
          <w:szCs w:val="28"/>
        </w:rPr>
        <w:tab/>
      </w:r>
      <w:r w:rsidRPr="00F5074D">
        <w:rPr>
          <w:rFonts w:ascii="Times New Roman" w:hAnsi="Times New Roman" w:cs="Times New Roman"/>
          <w:sz w:val="28"/>
          <w:szCs w:val="28"/>
        </w:rPr>
        <w:t>(</w:t>
      </w:r>
      <w:proofErr w:type="gramEnd"/>
      <w:r w:rsidRPr="00F5074D">
        <w:rPr>
          <w:rFonts w:ascii="Times New Roman" w:hAnsi="Times New Roman" w:cs="Times New Roman"/>
          <w:sz w:val="28"/>
          <w:szCs w:val="28"/>
        </w:rPr>
        <w:t>ведется раздельно по кодам финансового обеспечения деятельности</w:t>
      </w:r>
      <w:r w:rsidR="009352AF" w:rsidRPr="00F5074D">
        <w:rPr>
          <w:rFonts w:ascii="Times New Roman" w:hAnsi="Times New Roman" w:cs="Times New Roman"/>
          <w:sz w:val="28"/>
          <w:szCs w:val="28"/>
        </w:rPr>
        <w:t xml:space="preserve"> либо  по целевому назначению выплат</w:t>
      </w:r>
      <w:r w:rsidRPr="00F5074D">
        <w:rPr>
          <w:rFonts w:ascii="Times New Roman" w:hAnsi="Times New Roman" w:cs="Times New Roman"/>
          <w:sz w:val="28"/>
          <w:szCs w:val="28"/>
        </w:rPr>
        <w:t>)</w:t>
      </w:r>
    </w:p>
    <w:p w:rsidR="007B46AC" w:rsidRPr="00F5074D" w:rsidRDefault="002D1D44"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7) журнал</w:t>
      </w:r>
      <w:r w:rsidR="007B46AC" w:rsidRPr="00F5074D">
        <w:rPr>
          <w:rFonts w:ascii="Times New Roman" w:hAnsi="Times New Roman" w:cs="Times New Roman"/>
          <w:sz w:val="28"/>
          <w:szCs w:val="28"/>
        </w:rPr>
        <w:t xml:space="preserve"> операций по выбытию и перемещению нефинансовых активов № 7;   </w:t>
      </w:r>
    </w:p>
    <w:p w:rsidR="007B46AC" w:rsidRPr="00F5074D" w:rsidRDefault="007B46A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8) журнал по прочим операциям № 8;</w:t>
      </w:r>
    </w:p>
    <w:p w:rsidR="007B46AC" w:rsidRPr="00F5074D" w:rsidRDefault="007B46A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9) главная книга.</w:t>
      </w:r>
    </w:p>
    <w:p w:rsidR="007B46AC" w:rsidRPr="00F5074D" w:rsidRDefault="002E12CA"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4 </w:t>
      </w:r>
      <w:r w:rsidR="007B46AC" w:rsidRPr="00F5074D">
        <w:rPr>
          <w:rFonts w:ascii="Times New Roman" w:hAnsi="Times New Roman" w:cs="Times New Roman"/>
          <w:sz w:val="28"/>
          <w:szCs w:val="28"/>
        </w:rPr>
        <w:t xml:space="preserve">По истечении каждого отчетного месяца первичные учетные документы, относящиеся к соответствующим журналам операций (регистрам бюджетного учета), должны быть подобраны в хронологическом порядке и сброшюрованы учреждением. </w:t>
      </w:r>
      <w:r w:rsidRPr="00F5074D">
        <w:rPr>
          <w:rFonts w:ascii="Times New Roman" w:hAnsi="Times New Roman" w:cs="Times New Roman"/>
          <w:sz w:val="28"/>
          <w:szCs w:val="28"/>
        </w:rPr>
        <w:t xml:space="preserve">Первичные и </w:t>
      </w:r>
      <w:r w:rsidR="002D1D44" w:rsidRPr="00F5074D">
        <w:rPr>
          <w:rFonts w:ascii="Times New Roman" w:hAnsi="Times New Roman" w:cs="Times New Roman"/>
          <w:sz w:val="28"/>
          <w:szCs w:val="28"/>
        </w:rPr>
        <w:t>сводные учетные документы,</w:t>
      </w:r>
      <w:r w:rsidRPr="00F5074D">
        <w:rPr>
          <w:rFonts w:ascii="Times New Roman" w:hAnsi="Times New Roman" w:cs="Times New Roman"/>
          <w:sz w:val="28"/>
          <w:szCs w:val="28"/>
        </w:rPr>
        <w:t xml:space="preserve"> и регистры составляются на бумажных носителях информации (заверенных собственноручной подписью). 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7B46AC" w:rsidRPr="00F5074D" w:rsidRDefault="007B46A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 Журналы операций, главная </w:t>
      </w:r>
      <w:r w:rsidR="002D1D44" w:rsidRPr="00F5074D">
        <w:rPr>
          <w:rFonts w:ascii="Times New Roman" w:hAnsi="Times New Roman" w:cs="Times New Roman"/>
          <w:sz w:val="28"/>
          <w:szCs w:val="28"/>
        </w:rPr>
        <w:t>книга подписываются</w:t>
      </w:r>
      <w:r w:rsidRPr="00F5074D">
        <w:rPr>
          <w:rFonts w:ascii="Times New Roman" w:hAnsi="Times New Roman" w:cs="Times New Roman"/>
          <w:sz w:val="28"/>
          <w:szCs w:val="28"/>
        </w:rPr>
        <w:t xml:space="preserve"> бухгалтером учреждения (закрепленным должностной инструкцией за обслуживаемым учреждением</w:t>
      </w:r>
      <w:r w:rsidR="002D1D44">
        <w:rPr>
          <w:rFonts w:ascii="Times New Roman" w:hAnsi="Times New Roman" w:cs="Times New Roman"/>
          <w:sz w:val="28"/>
          <w:szCs w:val="28"/>
        </w:rPr>
        <w:t>)</w:t>
      </w:r>
      <w:r w:rsidRPr="00F5074D">
        <w:rPr>
          <w:rFonts w:ascii="Times New Roman" w:hAnsi="Times New Roman" w:cs="Times New Roman"/>
          <w:sz w:val="28"/>
          <w:szCs w:val="28"/>
        </w:rPr>
        <w:t xml:space="preserve">, руководителем учреждения.                                                                                  </w:t>
      </w:r>
    </w:p>
    <w:p w:rsidR="007B46AC" w:rsidRPr="00F5074D" w:rsidRDefault="007B46A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 (Основание: п. п. 6, 19 Инструкции N 157н)</w:t>
      </w:r>
    </w:p>
    <w:p w:rsidR="007B46AC" w:rsidRPr="00F5074D" w:rsidRDefault="002E12CA"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5 П</w:t>
      </w:r>
      <w:r w:rsidR="007B46AC" w:rsidRPr="00F5074D">
        <w:rPr>
          <w:rFonts w:ascii="Times New Roman" w:hAnsi="Times New Roman" w:cs="Times New Roman"/>
          <w:sz w:val="28"/>
          <w:szCs w:val="28"/>
        </w:rPr>
        <w:t xml:space="preserve">ри обнаружении в регистрах бухгалтерского учета ошибок бухгалтерия осуществляет диагностику ошибочных данных, внесение исправлений в соответствующие базы данных и получение выходных форм документов с учетом исправлений.     </w:t>
      </w:r>
    </w:p>
    <w:p w:rsidR="007B46AC" w:rsidRPr="00F5074D" w:rsidRDefault="007B46A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lastRenderedPageBreak/>
        <w:t xml:space="preserve">      Внесение исправлений осуществляется датой обнаружения ошибочных данных путем обязательного оформления измененных документов и </w:t>
      </w:r>
      <w:proofErr w:type="spellStart"/>
      <w:r w:rsidRPr="00F5074D">
        <w:rPr>
          <w:rFonts w:ascii="Times New Roman" w:hAnsi="Times New Roman" w:cs="Times New Roman"/>
          <w:sz w:val="28"/>
          <w:szCs w:val="28"/>
        </w:rPr>
        <w:t>сторнировочных</w:t>
      </w:r>
      <w:proofErr w:type="spellEnd"/>
      <w:r w:rsidRPr="00F5074D">
        <w:rPr>
          <w:rFonts w:ascii="Times New Roman" w:hAnsi="Times New Roman" w:cs="Times New Roman"/>
          <w:sz w:val="28"/>
          <w:szCs w:val="28"/>
        </w:rPr>
        <w:t xml:space="preserve"> проводок.</w:t>
      </w:r>
    </w:p>
    <w:p w:rsidR="00B9677C" w:rsidRPr="00F5074D" w:rsidRDefault="00B9677C" w:rsidP="00F5074D">
      <w:pPr>
        <w:spacing w:after="0" w:line="240" w:lineRule="auto"/>
        <w:jc w:val="both"/>
        <w:rPr>
          <w:rFonts w:ascii="Times New Roman" w:hAnsi="Times New Roman" w:cs="Times New Roman"/>
          <w:b/>
          <w:bCs/>
          <w:color w:val="000000"/>
          <w:sz w:val="28"/>
          <w:szCs w:val="28"/>
        </w:rPr>
      </w:pPr>
    </w:p>
    <w:p w:rsidR="00F5074D" w:rsidRDefault="00F5074D" w:rsidP="00F5074D">
      <w:pPr>
        <w:spacing w:after="0" w:line="240" w:lineRule="auto"/>
        <w:jc w:val="center"/>
        <w:rPr>
          <w:rFonts w:ascii="Times New Roman" w:hAnsi="Times New Roman" w:cs="Times New Roman"/>
          <w:b/>
          <w:bCs/>
          <w:color w:val="000000"/>
          <w:sz w:val="28"/>
          <w:szCs w:val="28"/>
        </w:rPr>
      </w:pPr>
    </w:p>
    <w:p w:rsidR="00F5074D" w:rsidRDefault="00F5074D" w:rsidP="00F5074D">
      <w:pPr>
        <w:spacing w:after="0" w:line="240" w:lineRule="auto"/>
        <w:jc w:val="center"/>
        <w:rPr>
          <w:rFonts w:ascii="Times New Roman" w:hAnsi="Times New Roman" w:cs="Times New Roman"/>
          <w:b/>
          <w:bCs/>
          <w:color w:val="000000"/>
          <w:sz w:val="28"/>
          <w:szCs w:val="28"/>
        </w:rPr>
      </w:pPr>
    </w:p>
    <w:p w:rsidR="00F5074D" w:rsidRDefault="00F5074D" w:rsidP="00F5074D">
      <w:pPr>
        <w:spacing w:after="0" w:line="240" w:lineRule="auto"/>
        <w:jc w:val="center"/>
        <w:rPr>
          <w:rFonts w:ascii="Times New Roman" w:hAnsi="Times New Roman" w:cs="Times New Roman"/>
          <w:b/>
          <w:bCs/>
          <w:color w:val="000000"/>
          <w:sz w:val="28"/>
          <w:szCs w:val="28"/>
        </w:rPr>
      </w:pPr>
    </w:p>
    <w:p w:rsidR="00A02A1C" w:rsidRPr="00F5074D" w:rsidRDefault="00A02A1C" w:rsidP="00F5074D">
      <w:pPr>
        <w:spacing w:after="0" w:line="240" w:lineRule="auto"/>
        <w:jc w:val="center"/>
        <w:rPr>
          <w:rFonts w:ascii="Times New Roman" w:hAnsi="Times New Roman" w:cs="Times New Roman"/>
          <w:bCs/>
          <w:color w:val="000000"/>
          <w:sz w:val="28"/>
          <w:szCs w:val="28"/>
        </w:rPr>
      </w:pPr>
      <w:r w:rsidRPr="00F5074D">
        <w:rPr>
          <w:rFonts w:ascii="Times New Roman" w:hAnsi="Times New Roman" w:cs="Times New Roman"/>
          <w:bCs/>
          <w:color w:val="000000"/>
          <w:sz w:val="28"/>
          <w:szCs w:val="28"/>
        </w:rPr>
        <w:t>IV. План счетов</w:t>
      </w:r>
    </w:p>
    <w:p w:rsidR="00F5074D" w:rsidRPr="00F5074D" w:rsidRDefault="00F5074D" w:rsidP="00F5074D">
      <w:pPr>
        <w:spacing w:after="0" w:line="240" w:lineRule="auto"/>
        <w:jc w:val="center"/>
        <w:rPr>
          <w:rFonts w:ascii="Times New Roman" w:hAnsi="Times New Roman" w:cs="Times New Roman"/>
          <w:color w:val="000000"/>
          <w:sz w:val="28"/>
          <w:szCs w:val="28"/>
        </w:rPr>
      </w:pPr>
    </w:p>
    <w:p w:rsidR="00A02A1C" w:rsidRPr="00F5074D" w:rsidRDefault="00A02A1C"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1. Бухгалтерский учет ведется с использованием Рабочего плана счетов </w:t>
      </w:r>
      <w:r w:rsidR="00B43B40" w:rsidRPr="00F4175E">
        <w:rPr>
          <w:rFonts w:ascii="Times New Roman" w:hAnsi="Times New Roman" w:cs="Times New Roman"/>
          <w:color w:val="000000"/>
          <w:sz w:val="28"/>
          <w:szCs w:val="28"/>
        </w:rPr>
        <w:t>Приложение 3</w:t>
      </w:r>
      <w:r w:rsidRPr="00F4175E">
        <w:rPr>
          <w:rFonts w:ascii="Times New Roman" w:hAnsi="Times New Roman" w:cs="Times New Roman"/>
          <w:i/>
          <w:sz w:val="28"/>
          <w:szCs w:val="28"/>
        </w:rPr>
        <w:t>,</w:t>
      </w:r>
      <w:r w:rsidRPr="00F4175E">
        <w:rPr>
          <w:rFonts w:ascii="Times New Roman" w:hAnsi="Times New Roman" w:cs="Times New Roman"/>
          <w:color w:val="000000"/>
          <w:sz w:val="28"/>
          <w:szCs w:val="28"/>
        </w:rPr>
        <w:t xml:space="preserve"> разработанного</w:t>
      </w:r>
      <w:r w:rsidRPr="00F5074D">
        <w:rPr>
          <w:rFonts w:ascii="Times New Roman" w:hAnsi="Times New Roman" w:cs="Times New Roman"/>
          <w:color w:val="000000"/>
          <w:sz w:val="28"/>
          <w:szCs w:val="28"/>
        </w:rPr>
        <w:t xml:space="preserve"> в соответствии с Инструкцией к Единому плану счетов № 157н,</w:t>
      </w:r>
      <w:r w:rsidR="00BB3216" w:rsidRPr="00F5074D">
        <w:rPr>
          <w:rFonts w:ascii="Times New Roman" w:hAnsi="Times New Roman" w:cs="Times New Roman"/>
          <w:color w:val="000000"/>
          <w:sz w:val="28"/>
          <w:szCs w:val="28"/>
        </w:rPr>
        <w:t xml:space="preserve"> </w:t>
      </w:r>
      <w:r w:rsidRPr="00F5074D">
        <w:rPr>
          <w:rFonts w:ascii="Times New Roman" w:hAnsi="Times New Roman" w:cs="Times New Roman"/>
          <w:color w:val="000000"/>
          <w:sz w:val="28"/>
          <w:szCs w:val="28"/>
        </w:rPr>
        <w:t>Инструкцией № 174н, за исключением операций, указанных в пункте 2 раздела IV настоящей учетной политики.</w:t>
      </w:r>
      <w:r w:rsidRPr="00F5074D">
        <w:rPr>
          <w:rFonts w:ascii="Times New Roman" w:hAnsi="Times New Roman" w:cs="Times New Roman"/>
          <w:sz w:val="28"/>
          <w:szCs w:val="28"/>
        </w:rPr>
        <w:br/>
      </w:r>
      <w:r w:rsidRPr="00F5074D">
        <w:rPr>
          <w:rFonts w:ascii="Times New Roman" w:hAnsi="Times New Roman" w:cs="Times New Roman"/>
          <w:color w:val="000000"/>
          <w:sz w:val="28"/>
          <w:szCs w:val="28"/>
        </w:rPr>
        <w:t xml:space="preserve">Основание: пункты 2 и 6 Инструкции к Единому плану счетов № 157н, пункт 19 </w:t>
      </w:r>
      <w:proofErr w:type="gramStart"/>
      <w:r w:rsidRPr="00F5074D">
        <w:rPr>
          <w:rFonts w:ascii="Times New Roman" w:hAnsi="Times New Roman" w:cs="Times New Roman"/>
          <w:color w:val="000000"/>
          <w:sz w:val="28"/>
          <w:szCs w:val="28"/>
        </w:rPr>
        <w:t>СГС</w:t>
      </w:r>
      <w:r w:rsidR="00587236" w:rsidRPr="00F5074D">
        <w:rPr>
          <w:rFonts w:ascii="Times New Roman" w:hAnsi="Times New Roman" w:cs="Times New Roman"/>
          <w:color w:val="000000"/>
          <w:sz w:val="28"/>
          <w:szCs w:val="28"/>
        </w:rPr>
        <w:t xml:space="preserve"> </w:t>
      </w:r>
      <w:r w:rsidRPr="00F5074D">
        <w:rPr>
          <w:rFonts w:ascii="Times New Roman" w:hAnsi="Times New Roman" w:cs="Times New Roman"/>
          <w:color w:val="000000"/>
          <w:sz w:val="28"/>
          <w:szCs w:val="28"/>
        </w:rPr>
        <w:t xml:space="preserve"> «</w:t>
      </w:r>
      <w:proofErr w:type="gramEnd"/>
      <w:r w:rsidRPr="00F5074D">
        <w:rPr>
          <w:rFonts w:ascii="Times New Roman" w:hAnsi="Times New Roman" w:cs="Times New Roman"/>
          <w:color w:val="000000"/>
          <w:sz w:val="28"/>
          <w:szCs w:val="28"/>
        </w:rPr>
        <w:t>Концептуальные основы бухучета и отчетности», подпункт «б» пункта 9 СГС «Учетная</w:t>
      </w:r>
      <w:r w:rsidR="00587236" w:rsidRPr="00F5074D">
        <w:rPr>
          <w:rFonts w:ascii="Times New Roman" w:hAnsi="Times New Roman" w:cs="Times New Roman"/>
          <w:color w:val="000000"/>
          <w:sz w:val="28"/>
          <w:szCs w:val="28"/>
        </w:rPr>
        <w:t xml:space="preserve"> </w:t>
      </w:r>
      <w:r w:rsidRPr="00F5074D">
        <w:rPr>
          <w:rFonts w:ascii="Times New Roman" w:hAnsi="Times New Roman" w:cs="Times New Roman"/>
          <w:color w:val="000000"/>
          <w:sz w:val="28"/>
          <w:szCs w:val="28"/>
        </w:rPr>
        <w:t xml:space="preserve"> политика, оценочные значения и ошибки».</w:t>
      </w:r>
    </w:p>
    <w:tbl>
      <w:tblPr>
        <w:tblW w:w="10073" w:type="dxa"/>
        <w:tblCellMar>
          <w:top w:w="15" w:type="dxa"/>
          <w:left w:w="15" w:type="dxa"/>
          <w:bottom w:w="15" w:type="dxa"/>
          <w:right w:w="15" w:type="dxa"/>
        </w:tblCellMar>
        <w:tblLook w:val="0600" w:firstRow="0" w:lastRow="0" w:firstColumn="0" w:lastColumn="0" w:noHBand="1" w:noVBand="1"/>
      </w:tblPr>
      <w:tblGrid>
        <w:gridCol w:w="2626"/>
        <w:gridCol w:w="568"/>
        <w:gridCol w:w="6311"/>
        <w:gridCol w:w="568"/>
      </w:tblGrid>
      <w:tr w:rsidR="00A02A1C" w:rsidRPr="00F5074D" w:rsidTr="00BB3216">
        <w:tc>
          <w:tcPr>
            <w:tcW w:w="31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2A1C" w:rsidRPr="00F5074D" w:rsidRDefault="00A02A1C" w:rsidP="00F5074D">
            <w:pPr>
              <w:spacing w:after="0" w:line="240" w:lineRule="auto"/>
              <w:jc w:val="both"/>
              <w:rPr>
                <w:rFonts w:ascii="Times New Roman" w:hAnsi="Times New Roman" w:cs="Times New Roman"/>
                <w:b/>
                <w:bCs/>
                <w:color w:val="000000"/>
                <w:sz w:val="28"/>
                <w:szCs w:val="28"/>
              </w:rPr>
            </w:pPr>
            <w:r w:rsidRPr="00F5074D">
              <w:rPr>
                <w:rFonts w:ascii="Times New Roman" w:hAnsi="Times New Roman" w:cs="Times New Roman"/>
                <w:color w:val="000000"/>
                <w:sz w:val="28"/>
                <w:szCs w:val="28"/>
              </w:rPr>
              <w:t xml:space="preserve"> При отражении в бухучете хозяйственных операций 1–18 разряды номера счета Рабочего плана счетов формируются следующим </w:t>
            </w:r>
            <w:proofErr w:type="gramStart"/>
            <w:r w:rsidRPr="00F5074D">
              <w:rPr>
                <w:rFonts w:ascii="Times New Roman" w:hAnsi="Times New Roman" w:cs="Times New Roman"/>
                <w:color w:val="000000"/>
                <w:sz w:val="28"/>
                <w:szCs w:val="28"/>
              </w:rPr>
              <w:t>образом:</w:t>
            </w:r>
            <w:r w:rsidRPr="00F5074D">
              <w:rPr>
                <w:rFonts w:ascii="Times New Roman" w:hAnsi="Times New Roman" w:cs="Times New Roman"/>
                <w:sz w:val="28"/>
                <w:szCs w:val="28"/>
              </w:rPr>
              <w:br/>
            </w:r>
            <w:r w:rsidRPr="00F5074D">
              <w:rPr>
                <w:rFonts w:ascii="Times New Roman" w:hAnsi="Times New Roman" w:cs="Times New Roman"/>
                <w:b/>
                <w:bCs/>
                <w:color w:val="000000"/>
                <w:sz w:val="28"/>
                <w:szCs w:val="28"/>
              </w:rPr>
              <w:t>Разряд</w:t>
            </w:r>
            <w:proofErr w:type="gramEnd"/>
            <w:r w:rsidRPr="00F5074D">
              <w:rPr>
                <w:rFonts w:ascii="Times New Roman" w:hAnsi="Times New Roman" w:cs="Times New Roman"/>
                <w:b/>
                <w:bCs/>
                <w:color w:val="000000"/>
                <w:sz w:val="28"/>
                <w:szCs w:val="28"/>
              </w:rPr>
              <w:t xml:space="preserve"> номера счета</w:t>
            </w:r>
          </w:p>
        </w:tc>
        <w:tc>
          <w:tcPr>
            <w:tcW w:w="6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2A1C" w:rsidRPr="00F5074D" w:rsidRDefault="00A02A1C" w:rsidP="00F5074D">
            <w:pPr>
              <w:spacing w:after="0" w:line="240" w:lineRule="auto"/>
              <w:jc w:val="center"/>
              <w:rPr>
                <w:rFonts w:ascii="Times New Roman" w:hAnsi="Times New Roman" w:cs="Times New Roman"/>
                <w:b/>
                <w:bCs/>
                <w:color w:val="000000"/>
                <w:sz w:val="28"/>
                <w:szCs w:val="28"/>
              </w:rPr>
            </w:pPr>
            <w:r w:rsidRPr="00F5074D">
              <w:rPr>
                <w:rFonts w:ascii="Times New Roman" w:hAnsi="Times New Roman" w:cs="Times New Roman"/>
                <w:b/>
                <w:bCs/>
                <w:color w:val="000000"/>
                <w:sz w:val="28"/>
                <w:szCs w:val="28"/>
              </w:rPr>
              <w:t>Код</w:t>
            </w:r>
          </w:p>
        </w:tc>
      </w:tr>
      <w:tr w:rsidR="00A02A1C" w:rsidRPr="00F5074D" w:rsidTr="00BB3216">
        <w:tc>
          <w:tcPr>
            <w:tcW w:w="31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02A1C" w:rsidRPr="00F5074D" w:rsidRDefault="00A02A1C" w:rsidP="00F5074D">
            <w:pPr>
              <w:spacing w:after="0" w:line="240" w:lineRule="auto"/>
              <w:ind w:left="75" w:right="75"/>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1–4</w:t>
            </w:r>
          </w:p>
        </w:tc>
        <w:tc>
          <w:tcPr>
            <w:tcW w:w="6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A1C" w:rsidRPr="00F5074D" w:rsidRDefault="00A02A1C"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Аналитический код вида услуги:</w:t>
            </w:r>
          </w:p>
          <w:p w:rsidR="00A02A1C" w:rsidRPr="00F5074D" w:rsidRDefault="00A02A1C"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07</w:t>
            </w:r>
            <w:r w:rsidR="002D1D44">
              <w:rPr>
                <w:rFonts w:ascii="Times New Roman" w:hAnsi="Times New Roman" w:cs="Times New Roman"/>
                <w:color w:val="000000"/>
                <w:sz w:val="28"/>
                <w:szCs w:val="28"/>
              </w:rPr>
              <w:t xml:space="preserve"> </w:t>
            </w:r>
            <w:r w:rsidRPr="00F5074D">
              <w:rPr>
                <w:rFonts w:ascii="Times New Roman" w:hAnsi="Times New Roman" w:cs="Times New Roman"/>
                <w:color w:val="000000"/>
                <w:sz w:val="28"/>
                <w:szCs w:val="28"/>
              </w:rPr>
              <w:t>01 «дошкольное образование»</w:t>
            </w:r>
          </w:p>
          <w:p w:rsidR="00A02A1C" w:rsidRPr="00F5074D" w:rsidRDefault="00A02A1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07</w:t>
            </w:r>
            <w:r w:rsidR="002D1D44">
              <w:rPr>
                <w:rFonts w:ascii="Times New Roman" w:hAnsi="Times New Roman" w:cs="Times New Roman"/>
                <w:sz w:val="28"/>
                <w:szCs w:val="28"/>
              </w:rPr>
              <w:t xml:space="preserve"> </w:t>
            </w:r>
            <w:r w:rsidRPr="00F5074D">
              <w:rPr>
                <w:rFonts w:ascii="Times New Roman" w:hAnsi="Times New Roman" w:cs="Times New Roman"/>
                <w:sz w:val="28"/>
                <w:szCs w:val="28"/>
              </w:rPr>
              <w:t>02 «Общее образование»</w:t>
            </w:r>
          </w:p>
          <w:p w:rsidR="00A02A1C" w:rsidRPr="00F5074D" w:rsidRDefault="00A02A1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07 03 «дополнительное образование детей»</w:t>
            </w:r>
          </w:p>
          <w:p w:rsidR="00A02A1C" w:rsidRPr="00F5074D" w:rsidRDefault="00A02A1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07</w:t>
            </w:r>
            <w:r w:rsidR="002D1D44">
              <w:rPr>
                <w:rFonts w:ascii="Times New Roman" w:hAnsi="Times New Roman" w:cs="Times New Roman"/>
                <w:sz w:val="28"/>
                <w:szCs w:val="28"/>
              </w:rPr>
              <w:t xml:space="preserve"> </w:t>
            </w:r>
            <w:r w:rsidRPr="00F5074D">
              <w:rPr>
                <w:rFonts w:ascii="Times New Roman" w:hAnsi="Times New Roman" w:cs="Times New Roman"/>
                <w:sz w:val="28"/>
                <w:szCs w:val="28"/>
              </w:rPr>
              <w:t>09 «другие вопросы в области образования»</w:t>
            </w:r>
          </w:p>
          <w:p w:rsidR="00A02A1C" w:rsidRPr="00F5074D" w:rsidRDefault="00A02A1C"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1004 «охрана семьи и детства»</w:t>
            </w:r>
          </w:p>
          <w:p w:rsidR="00A02A1C" w:rsidRPr="00F5074D" w:rsidRDefault="00A02A1C"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sz w:val="28"/>
                <w:szCs w:val="28"/>
              </w:rPr>
              <w:t>…</w:t>
            </w:r>
          </w:p>
        </w:tc>
      </w:tr>
      <w:tr w:rsidR="00A02A1C" w:rsidRPr="00F5074D" w:rsidTr="00BB3216">
        <w:tc>
          <w:tcPr>
            <w:tcW w:w="31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A1C" w:rsidRPr="00F5074D" w:rsidRDefault="00A02A1C"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5–14</w:t>
            </w:r>
          </w:p>
        </w:tc>
        <w:tc>
          <w:tcPr>
            <w:tcW w:w="6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A1C" w:rsidRPr="00F5074D" w:rsidRDefault="00587236" w:rsidP="002D1D44">
            <w:pPr>
              <w:spacing w:after="0" w:line="240" w:lineRule="auto"/>
              <w:ind w:left="75" w:right="75"/>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Нули (в случае национальных проектов</w:t>
            </w:r>
            <w:r w:rsidR="00A02A1C" w:rsidRPr="00F5074D">
              <w:rPr>
                <w:rFonts w:ascii="Times New Roman" w:hAnsi="Times New Roman" w:cs="Times New Roman"/>
                <w:color w:val="000000"/>
                <w:sz w:val="28"/>
                <w:szCs w:val="28"/>
              </w:rPr>
              <w:t xml:space="preserve"> по кодам целевой субсидии</w:t>
            </w:r>
            <w:r w:rsidRPr="00F5074D">
              <w:rPr>
                <w:rFonts w:ascii="Times New Roman" w:hAnsi="Times New Roman" w:cs="Times New Roman"/>
                <w:color w:val="000000"/>
                <w:sz w:val="28"/>
                <w:szCs w:val="28"/>
              </w:rPr>
              <w:t>)</w:t>
            </w:r>
          </w:p>
        </w:tc>
      </w:tr>
      <w:tr w:rsidR="00A02A1C" w:rsidRPr="00F5074D" w:rsidTr="00BB3216">
        <w:tc>
          <w:tcPr>
            <w:tcW w:w="31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A1C" w:rsidRPr="00F5074D" w:rsidRDefault="00A02A1C" w:rsidP="00F5074D">
            <w:pPr>
              <w:spacing w:after="0" w:line="240" w:lineRule="auto"/>
              <w:ind w:left="75" w:right="75"/>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15–17</w:t>
            </w:r>
          </w:p>
        </w:tc>
        <w:tc>
          <w:tcPr>
            <w:tcW w:w="6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A1C" w:rsidRPr="00F5074D" w:rsidRDefault="00A02A1C"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Код вида поступлений или выбытий, соответствующий:</w:t>
            </w:r>
          </w:p>
          <w:p w:rsidR="00A02A1C" w:rsidRPr="00F5074D" w:rsidRDefault="00A02A1C" w:rsidP="00F5074D">
            <w:pPr>
              <w:numPr>
                <w:ilvl w:val="0"/>
                <w:numId w:val="2"/>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аналитической группе подвида доходов бюджетов;</w:t>
            </w:r>
          </w:p>
          <w:p w:rsidR="00A02A1C" w:rsidRPr="00F5074D" w:rsidRDefault="00A02A1C" w:rsidP="00F5074D">
            <w:pPr>
              <w:numPr>
                <w:ilvl w:val="0"/>
                <w:numId w:val="2"/>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коду</w:t>
            </w:r>
            <w:r w:rsidR="00587236" w:rsidRPr="00F5074D">
              <w:rPr>
                <w:rFonts w:ascii="Times New Roman" w:hAnsi="Times New Roman" w:cs="Times New Roman"/>
                <w:color w:val="000000"/>
                <w:sz w:val="28"/>
                <w:szCs w:val="28"/>
              </w:rPr>
              <w:t xml:space="preserve"> </w:t>
            </w:r>
            <w:r w:rsidRPr="00F5074D">
              <w:rPr>
                <w:rFonts w:ascii="Times New Roman" w:hAnsi="Times New Roman" w:cs="Times New Roman"/>
                <w:color w:val="000000"/>
                <w:sz w:val="28"/>
                <w:szCs w:val="28"/>
              </w:rPr>
              <w:t>вида</w:t>
            </w:r>
            <w:r w:rsidR="00587236" w:rsidRPr="00F5074D">
              <w:rPr>
                <w:rFonts w:ascii="Times New Roman" w:hAnsi="Times New Roman" w:cs="Times New Roman"/>
                <w:color w:val="000000"/>
                <w:sz w:val="28"/>
                <w:szCs w:val="28"/>
              </w:rPr>
              <w:t xml:space="preserve"> </w:t>
            </w:r>
            <w:r w:rsidRPr="00F5074D">
              <w:rPr>
                <w:rFonts w:ascii="Times New Roman" w:hAnsi="Times New Roman" w:cs="Times New Roman"/>
                <w:color w:val="000000"/>
                <w:sz w:val="28"/>
                <w:szCs w:val="28"/>
              </w:rPr>
              <w:t>расходов;</w:t>
            </w:r>
          </w:p>
          <w:p w:rsidR="00A02A1C" w:rsidRPr="00F5074D" w:rsidRDefault="00A02A1C" w:rsidP="00F5074D">
            <w:pPr>
              <w:numPr>
                <w:ilvl w:val="0"/>
                <w:numId w:val="2"/>
              </w:numPr>
              <w:spacing w:after="0" w:line="240" w:lineRule="auto"/>
              <w:ind w:left="780" w:right="180"/>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аналитической группе вида источников финансирования дефицитов бюджетов</w:t>
            </w:r>
          </w:p>
        </w:tc>
      </w:tr>
      <w:tr w:rsidR="00A02A1C" w:rsidRPr="00F5074D" w:rsidTr="00BB3216">
        <w:tc>
          <w:tcPr>
            <w:tcW w:w="31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A1C" w:rsidRDefault="00A02A1C" w:rsidP="00F5074D">
            <w:pPr>
              <w:spacing w:after="0" w:line="240" w:lineRule="auto"/>
              <w:ind w:left="75" w:right="75"/>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18</w:t>
            </w:r>
          </w:p>
          <w:p w:rsidR="00F5074D" w:rsidRDefault="00F5074D" w:rsidP="00F5074D">
            <w:pPr>
              <w:spacing w:after="0" w:line="240" w:lineRule="auto"/>
              <w:ind w:left="75" w:right="75"/>
              <w:jc w:val="both"/>
              <w:rPr>
                <w:rFonts w:ascii="Times New Roman" w:hAnsi="Times New Roman" w:cs="Times New Roman"/>
                <w:color w:val="000000"/>
                <w:sz w:val="28"/>
                <w:szCs w:val="28"/>
              </w:rPr>
            </w:pPr>
          </w:p>
          <w:p w:rsidR="00F5074D" w:rsidRDefault="00F5074D" w:rsidP="00F5074D">
            <w:pPr>
              <w:spacing w:after="0" w:line="240" w:lineRule="auto"/>
              <w:ind w:left="75" w:right="75"/>
              <w:jc w:val="both"/>
              <w:rPr>
                <w:rFonts w:ascii="Times New Roman" w:hAnsi="Times New Roman" w:cs="Times New Roman"/>
                <w:color w:val="000000"/>
                <w:sz w:val="28"/>
                <w:szCs w:val="28"/>
              </w:rPr>
            </w:pPr>
          </w:p>
          <w:p w:rsidR="00F5074D" w:rsidRDefault="00F5074D" w:rsidP="00F5074D">
            <w:pPr>
              <w:spacing w:after="0" w:line="240" w:lineRule="auto"/>
              <w:ind w:left="75" w:right="75"/>
              <w:jc w:val="both"/>
              <w:rPr>
                <w:rFonts w:ascii="Times New Roman" w:hAnsi="Times New Roman" w:cs="Times New Roman"/>
                <w:color w:val="000000"/>
                <w:sz w:val="28"/>
                <w:szCs w:val="28"/>
              </w:rPr>
            </w:pPr>
          </w:p>
          <w:p w:rsidR="00F5074D" w:rsidRDefault="00F5074D" w:rsidP="00F5074D">
            <w:pPr>
              <w:spacing w:after="0" w:line="240" w:lineRule="auto"/>
              <w:ind w:left="75" w:right="75"/>
              <w:jc w:val="both"/>
              <w:rPr>
                <w:rFonts w:ascii="Times New Roman" w:hAnsi="Times New Roman" w:cs="Times New Roman"/>
                <w:color w:val="000000"/>
                <w:sz w:val="28"/>
                <w:szCs w:val="28"/>
              </w:rPr>
            </w:pPr>
          </w:p>
          <w:p w:rsidR="00F5074D" w:rsidRDefault="00F5074D" w:rsidP="00F5074D">
            <w:pPr>
              <w:spacing w:after="0" w:line="240" w:lineRule="auto"/>
              <w:ind w:left="75" w:right="75"/>
              <w:jc w:val="both"/>
              <w:rPr>
                <w:rFonts w:ascii="Times New Roman" w:hAnsi="Times New Roman" w:cs="Times New Roman"/>
                <w:color w:val="000000"/>
                <w:sz w:val="28"/>
                <w:szCs w:val="28"/>
              </w:rPr>
            </w:pPr>
          </w:p>
          <w:p w:rsidR="00F5074D" w:rsidRDefault="00F5074D" w:rsidP="00F5074D">
            <w:pPr>
              <w:spacing w:after="0" w:line="240" w:lineRule="auto"/>
              <w:ind w:left="75" w:right="75"/>
              <w:jc w:val="both"/>
              <w:rPr>
                <w:rFonts w:ascii="Times New Roman" w:hAnsi="Times New Roman" w:cs="Times New Roman"/>
                <w:color w:val="000000"/>
                <w:sz w:val="28"/>
                <w:szCs w:val="28"/>
              </w:rPr>
            </w:pPr>
          </w:p>
          <w:p w:rsidR="00F5074D" w:rsidRDefault="00F5074D" w:rsidP="00F5074D">
            <w:pPr>
              <w:spacing w:after="0" w:line="240" w:lineRule="auto"/>
              <w:ind w:left="75" w:right="75"/>
              <w:jc w:val="both"/>
              <w:rPr>
                <w:rFonts w:ascii="Times New Roman" w:hAnsi="Times New Roman" w:cs="Times New Roman"/>
                <w:color w:val="000000"/>
                <w:sz w:val="28"/>
                <w:szCs w:val="28"/>
              </w:rPr>
            </w:pPr>
          </w:p>
          <w:p w:rsidR="00F5074D" w:rsidRDefault="00F5074D" w:rsidP="00F5074D">
            <w:pPr>
              <w:spacing w:after="0" w:line="240" w:lineRule="auto"/>
              <w:ind w:left="75" w:right="75"/>
              <w:jc w:val="both"/>
              <w:rPr>
                <w:rFonts w:ascii="Times New Roman" w:hAnsi="Times New Roman" w:cs="Times New Roman"/>
                <w:color w:val="000000"/>
                <w:sz w:val="28"/>
                <w:szCs w:val="28"/>
              </w:rPr>
            </w:pPr>
          </w:p>
          <w:p w:rsidR="00F5074D" w:rsidRDefault="00F5074D" w:rsidP="00F5074D">
            <w:pPr>
              <w:spacing w:after="0" w:line="240" w:lineRule="auto"/>
              <w:ind w:left="75" w:right="75"/>
              <w:jc w:val="both"/>
              <w:rPr>
                <w:rFonts w:ascii="Times New Roman" w:hAnsi="Times New Roman" w:cs="Times New Roman"/>
                <w:color w:val="000000"/>
                <w:sz w:val="28"/>
                <w:szCs w:val="28"/>
              </w:rPr>
            </w:pPr>
            <w:r w:rsidRPr="00FC6197">
              <w:rPr>
                <w:sz w:val="28"/>
                <w:szCs w:val="28"/>
              </w:rPr>
              <w:t>19-23</w:t>
            </w:r>
            <w:r>
              <w:rPr>
                <w:sz w:val="28"/>
                <w:szCs w:val="28"/>
              </w:rPr>
              <w:t xml:space="preserve"> </w:t>
            </w:r>
            <w:r w:rsidRPr="00FC6197">
              <w:rPr>
                <w:sz w:val="28"/>
                <w:szCs w:val="28"/>
              </w:rPr>
              <w:t xml:space="preserve">- </w:t>
            </w:r>
          </w:p>
          <w:p w:rsidR="00F5074D" w:rsidRPr="00F5074D" w:rsidRDefault="00F5074D" w:rsidP="00F5074D">
            <w:pPr>
              <w:spacing w:after="0" w:line="240" w:lineRule="auto"/>
              <w:ind w:left="75" w:right="75"/>
              <w:jc w:val="both"/>
              <w:rPr>
                <w:rFonts w:ascii="Times New Roman" w:hAnsi="Times New Roman" w:cs="Times New Roman"/>
                <w:color w:val="000000"/>
                <w:sz w:val="28"/>
                <w:szCs w:val="28"/>
              </w:rPr>
            </w:pPr>
          </w:p>
        </w:tc>
        <w:tc>
          <w:tcPr>
            <w:tcW w:w="6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A1C" w:rsidRPr="00F5074D" w:rsidRDefault="00A02A1C"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lastRenderedPageBreak/>
              <w:t>Код вида финансового обеспечения (деятельности)</w:t>
            </w:r>
          </w:p>
          <w:p w:rsidR="00A02A1C" w:rsidRPr="00F5074D" w:rsidRDefault="00A02A1C" w:rsidP="00F5074D">
            <w:pPr>
              <w:numPr>
                <w:ilvl w:val="0"/>
                <w:numId w:val="3"/>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2 – приносящая доход деятельность (собственные доходы учреждения);</w:t>
            </w:r>
          </w:p>
          <w:p w:rsidR="00A02A1C" w:rsidRPr="00F5074D" w:rsidRDefault="00A02A1C" w:rsidP="00F5074D">
            <w:pPr>
              <w:numPr>
                <w:ilvl w:val="0"/>
                <w:numId w:val="3"/>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3 – средства во временном распоряжении;</w:t>
            </w:r>
          </w:p>
          <w:p w:rsidR="00A02A1C" w:rsidRPr="00F5074D" w:rsidRDefault="00A02A1C" w:rsidP="00F5074D">
            <w:pPr>
              <w:numPr>
                <w:ilvl w:val="0"/>
                <w:numId w:val="3"/>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4 – субсидия на выполнение государственного задания;</w:t>
            </w:r>
          </w:p>
          <w:p w:rsidR="00A02A1C" w:rsidRPr="00F5074D" w:rsidRDefault="00A02A1C" w:rsidP="00F5074D">
            <w:pPr>
              <w:numPr>
                <w:ilvl w:val="0"/>
                <w:numId w:val="3"/>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5 – субсидии на иные цели;</w:t>
            </w:r>
          </w:p>
          <w:p w:rsidR="00A02A1C" w:rsidRDefault="00A02A1C" w:rsidP="00F5074D">
            <w:pPr>
              <w:numPr>
                <w:ilvl w:val="0"/>
                <w:numId w:val="3"/>
              </w:numPr>
              <w:spacing w:after="0" w:line="240" w:lineRule="auto"/>
              <w:ind w:left="780" w:right="180"/>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lastRenderedPageBreak/>
              <w:t>6 – субсидии на цели осуществления капитальных вложения</w:t>
            </w:r>
          </w:p>
          <w:p w:rsidR="00F5074D" w:rsidRPr="00F5074D" w:rsidRDefault="00F5074D" w:rsidP="00F5074D">
            <w:pPr>
              <w:numPr>
                <w:ilvl w:val="0"/>
                <w:numId w:val="3"/>
              </w:numPr>
              <w:spacing w:after="0" w:line="240" w:lineRule="auto"/>
              <w:ind w:left="780" w:right="180"/>
              <w:jc w:val="both"/>
              <w:rPr>
                <w:rFonts w:ascii="Times New Roman" w:hAnsi="Times New Roman" w:cs="Times New Roman"/>
                <w:color w:val="000000"/>
                <w:sz w:val="28"/>
                <w:szCs w:val="28"/>
              </w:rPr>
            </w:pPr>
            <w:r w:rsidRPr="00FC6197">
              <w:rPr>
                <w:sz w:val="28"/>
                <w:szCs w:val="28"/>
              </w:rPr>
              <w:t>код счета</w:t>
            </w:r>
          </w:p>
        </w:tc>
      </w:tr>
      <w:tr w:rsidR="00A02A1C" w:rsidRPr="00F5074D" w:rsidTr="00BB3216">
        <w:trPr>
          <w:gridAfter w:val="1"/>
          <w:wAfter w:w="568" w:type="dxa"/>
        </w:trPr>
        <w:tc>
          <w:tcPr>
            <w:tcW w:w="2626" w:type="dxa"/>
            <w:tcMar>
              <w:top w:w="75" w:type="dxa"/>
              <w:left w:w="75" w:type="dxa"/>
              <w:bottom w:w="75" w:type="dxa"/>
              <w:right w:w="75" w:type="dxa"/>
            </w:tcMar>
            <w:vAlign w:val="center"/>
          </w:tcPr>
          <w:p w:rsidR="00A02A1C" w:rsidRPr="00F5074D" w:rsidRDefault="00A02A1C" w:rsidP="00F5074D">
            <w:pPr>
              <w:spacing w:after="0" w:line="240" w:lineRule="auto"/>
              <w:ind w:left="75" w:right="75"/>
              <w:jc w:val="both"/>
              <w:rPr>
                <w:rFonts w:ascii="Times New Roman" w:hAnsi="Times New Roman" w:cs="Times New Roman"/>
                <w:color w:val="000000"/>
                <w:sz w:val="28"/>
                <w:szCs w:val="28"/>
              </w:rPr>
            </w:pPr>
          </w:p>
        </w:tc>
        <w:tc>
          <w:tcPr>
            <w:tcW w:w="6879" w:type="dxa"/>
            <w:gridSpan w:val="2"/>
            <w:tcMar>
              <w:top w:w="75" w:type="dxa"/>
              <w:left w:w="75" w:type="dxa"/>
              <w:bottom w:w="75" w:type="dxa"/>
              <w:right w:w="75" w:type="dxa"/>
            </w:tcMar>
            <w:vAlign w:val="center"/>
          </w:tcPr>
          <w:p w:rsidR="00A02A1C" w:rsidRPr="00F5074D" w:rsidRDefault="00A02A1C" w:rsidP="00F5074D">
            <w:pPr>
              <w:spacing w:after="0" w:line="240" w:lineRule="auto"/>
              <w:ind w:left="75" w:right="75"/>
              <w:jc w:val="both"/>
              <w:rPr>
                <w:rFonts w:ascii="Times New Roman" w:hAnsi="Times New Roman" w:cs="Times New Roman"/>
                <w:color w:val="000000"/>
                <w:sz w:val="28"/>
                <w:szCs w:val="28"/>
              </w:rPr>
            </w:pPr>
          </w:p>
        </w:tc>
      </w:tr>
    </w:tbl>
    <w:p w:rsidR="00A02A1C" w:rsidRPr="00F5074D" w:rsidRDefault="00A02A1C"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Основание: пункты 21–21.2 Инструкции к Единому плану счетов № 157н, пункт 2.1 Инструкции № 174н.</w:t>
      </w:r>
    </w:p>
    <w:p w:rsidR="00A02A1C" w:rsidRPr="00F5074D" w:rsidRDefault="00A02A1C"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2. В части операций по исполнению публичных обязательств перед гражданами в денежной форме в бюджетных учреждениях бюджетный учет вести по рабочему Плану счетов в соответствии Инструкцией № 162н.</w:t>
      </w:r>
      <w:r w:rsidRPr="00F5074D">
        <w:rPr>
          <w:rFonts w:ascii="Times New Roman" w:hAnsi="Times New Roman" w:cs="Times New Roman"/>
          <w:sz w:val="28"/>
          <w:szCs w:val="28"/>
        </w:rPr>
        <w:br/>
      </w:r>
      <w:r w:rsidRPr="00F5074D">
        <w:rPr>
          <w:rFonts w:ascii="Times New Roman" w:hAnsi="Times New Roman" w:cs="Times New Roman"/>
          <w:color w:val="000000"/>
          <w:sz w:val="28"/>
          <w:szCs w:val="28"/>
        </w:rPr>
        <w:t>Основание: пункты 2 и 6 Инструкции к Единому плану счетов № 157н.</w:t>
      </w:r>
    </w:p>
    <w:p w:rsidR="00F5074D" w:rsidRDefault="00F5074D" w:rsidP="00F5074D">
      <w:pPr>
        <w:spacing w:after="0" w:line="240" w:lineRule="auto"/>
        <w:jc w:val="both"/>
        <w:rPr>
          <w:rFonts w:ascii="Times New Roman" w:hAnsi="Times New Roman" w:cs="Times New Roman"/>
          <w:b/>
          <w:bCs/>
          <w:color w:val="000000"/>
          <w:sz w:val="28"/>
          <w:szCs w:val="28"/>
        </w:rPr>
      </w:pPr>
    </w:p>
    <w:p w:rsidR="00197BC9" w:rsidRPr="00F5074D" w:rsidRDefault="00197BC9" w:rsidP="00F5074D">
      <w:pPr>
        <w:spacing w:after="0" w:line="240" w:lineRule="auto"/>
        <w:jc w:val="center"/>
        <w:rPr>
          <w:rFonts w:ascii="Times New Roman" w:hAnsi="Times New Roman" w:cs="Times New Roman"/>
          <w:bCs/>
          <w:color w:val="000000"/>
          <w:sz w:val="28"/>
          <w:szCs w:val="28"/>
        </w:rPr>
      </w:pPr>
      <w:r w:rsidRPr="00F5074D">
        <w:rPr>
          <w:rFonts w:ascii="Times New Roman" w:hAnsi="Times New Roman" w:cs="Times New Roman"/>
          <w:bCs/>
          <w:color w:val="000000"/>
          <w:sz w:val="28"/>
          <w:szCs w:val="28"/>
        </w:rPr>
        <w:t>V. Методика ведения бухгалтерского учета</w:t>
      </w:r>
    </w:p>
    <w:p w:rsidR="0048794D" w:rsidRPr="00F5074D" w:rsidRDefault="0048794D" w:rsidP="00F5074D">
      <w:pPr>
        <w:spacing w:after="0" w:line="240" w:lineRule="auto"/>
        <w:jc w:val="both"/>
        <w:rPr>
          <w:rFonts w:ascii="Times New Roman" w:hAnsi="Times New Roman" w:cs="Times New Roman"/>
          <w:color w:val="000000"/>
          <w:sz w:val="28"/>
          <w:szCs w:val="28"/>
        </w:rPr>
      </w:pPr>
    </w:p>
    <w:p w:rsidR="00B43B40" w:rsidRDefault="00197BC9" w:rsidP="00F5074D">
      <w:pPr>
        <w:spacing w:after="0" w:line="240" w:lineRule="auto"/>
        <w:jc w:val="both"/>
        <w:rPr>
          <w:rFonts w:ascii="Times New Roman" w:hAnsi="Times New Roman" w:cs="Times New Roman"/>
          <w:i/>
          <w:sz w:val="28"/>
          <w:szCs w:val="28"/>
        </w:rPr>
      </w:pPr>
      <w:r w:rsidRPr="00F5074D">
        <w:rPr>
          <w:rFonts w:ascii="Times New Roman" w:hAnsi="Times New Roman" w:cs="Times New Roman"/>
          <w:color w:val="000000"/>
          <w:sz w:val="28"/>
          <w:szCs w:val="28"/>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w:t>
      </w:r>
      <w:r w:rsidR="00BB3216" w:rsidRPr="00F5074D">
        <w:rPr>
          <w:rFonts w:ascii="Times New Roman" w:hAnsi="Times New Roman" w:cs="Times New Roman"/>
          <w:color w:val="000000"/>
          <w:sz w:val="28"/>
          <w:szCs w:val="28"/>
        </w:rPr>
        <w:t xml:space="preserve"> </w:t>
      </w:r>
      <w:r w:rsidR="00B43B40" w:rsidRPr="00F4175E">
        <w:rPr>
          <w:rFonts w:ascii="Times New Roman" w:hAnsi="Times New Roman" w:cs="Times New Roman"/>
          <w:sz w:val="28"/>
          <w:szCs w:val="28"/>
        </w:rPr>
        <w:t>Приложение</w:t>
      </w:r>
      <w:r w:rsidRPr="00F4175E">
        <w:rPr>
          <w:rFonts w:ascii="Times New Roman" w:hAnsi="Times New Roman" w:cs="Times New Roman"/>
          <w:sz w:val="28"/>
          <w:szCs w:val="28"/>
        </w:rPr>
        <w:t xml:space="preserve"> </w:t>
      </w:r>
      <w:r w:rsidR="00B43B40" w:rsidRPr="00F4175E">
        <w:rPr>
          <w:rFonts w:ascii="Times New Roman" w:hAnsi="Times New Roman" w:cs="Times New Roman"/>
          <w:sz w:val="28"/>
          <w:szCs w:val="28"/>
        </w:rPr>
        <w:t>1</w:t>
      </w:r>
      <w:r w:rsidRPr="00F4175E">
        <w:rPr>
          <w:rFonts w:ascii="Times New Roman" w:hAnsi="Times New Roman" w:cs="Times New Roman"/>
          <w:i/>
          <w:sz w:val="28"/>
          <w:szCs w:val="28"/>
        </w:rPr>
        <w:t>.</w:t>
      </w:r>
      <w:bookmarkStart w:id="0" w:name="_GoBack"/>
      <w:bookmarkEnd w:id="0"/>
      <w:r w:rsidR="00BB3216" w:rsidRPr="00F5074D">
        <w:rPr>
          <w:rFonts w:ascii="Times New Roman" w:hAnsi="Times New Roman" w:cs="Times New Roman"/>
          <w:i/>
          <w:sz w:val="28"/>
          <w:szCs w:val="28"/>
        </w:rPr>
        <w:t xml:space="preserve"> </w:t>
      </w:r>
    </w:p>
    <w:p w:rsidR="00197BC9" w:rsidRPr="00F5074D" w:rsidRDefault="00B43B40"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Основание: пункт 3 Инструкции к Единому плану счетов № 157н, пункт 23 СГС «Концептуальные основы бухучета и отчетности».</w:t>
      </w:r>
    </w:p>
    <w:p w:rsidR="00197BC9"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BB3216" w:rsidRPr="00F5074D">
        <w:rPr>
          <w:rFonts w:ascii="Times New Roman" w:hAnsi="Times New Roman" w:cs="Times New Roman"/>
          <w:color w:val="000000"/>
          <w:sz w:val="28"/>
          <w:szCs w:val="28"/>
        </w:rPr>
        <w:t xml:space="preserve"> </w:t>
      </w:r>
      <w:r w:rsidRPr="00F5074D">
        <w:rPr>
          <w:rFonts w:ascii="Times New Roman" w:hAnsi="Times New Roman" w:cs="Times New Roman"/>
          <w:color w:val="000000"/>
          <w:sz w:val="28"/>
          <w:szCs w:val="28"/>
        </w:rPr>
        <w:t>Основание: пункт 54 СГС «Концептуальные основы бухучета и отчетности».</w:t>
      </w:r>
    </w:p>
    <w:p w:rsidR="00197BC9"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w:t>
      </w:r>
      <w:r w:rsidR="00BB3216" w:rsidRPr="00F5074D">
        <w:rPr>
          <w:rFonts w:ascii="Times New Roman" w:hAnsi="Times New Roman" w:cs="Times New Roman"/>
          <w:color w:val="000000"/>
          <w:sz w:val="28"/>
          <w:szCs w:val="28"/>
        </w:rPr>
        <w:t xml:space="preserve"> </w:t>
      </w:r>
      <w:r w:rsidRPr="00F5074D">
        <w:rPr>
          <w:rFonts w:ascii="Times New Roman" w:hAnsi="Times New Roman" w:cs="Times New Roman"/>
          <w:color w:val="000000"/>
          <w:sz w:val="28"/>
          <w:szCs w:val="28"/>
        </w:rPr>
        <w:t>бухгалтера. Основание: пункт 6 СГС «Учетная политика, оценочные значения и ошибки».</w:t>
      </w:r>
    </w:p>
    <w:p w:rsidR="00B9677C" w:rsidRPr="00F5074D" w:rsidRDefault="00B9677C" w:rsidP="00F5074D">
      <w:pPr>
        <w:spacing w:after="0" w:line="240" w:lineRule="auto"/>
        <w:jc w:val="both"/>
        <w:rPr>
          <w:rFonts w:ascii="Times New Roman" w:hAnsi="Times New Roman" w:cs="Times New Roman"/>
          <w:color w:val="000000"/>
          <w:sz w:val="28"/>
          <w:szCs w:val="28"/>
        </w:rPr>
      </w:pPr>
    </w:p>
    <w:p w:rsidR="00197BC9" w:rsidRPr="00F5074D" w:rsidRDefault="00100FE4" w:rsidP="00F5074D">
      <w:pPr>
        <w:spacing w:after="0" w:line="240" w:lineRule="auto"/>
        <w:jc w:val="center"/>
        <w:rPr>
          <w:rFonts w:ascii="Times New Roman" w:hAnsi="Times New Roman" w:cs="Times New Roman"/>
          <w:color w:val="000000"/>
          <w:sz w:val="28"/>
          <w:szCs w:val="28"/>
        </w:rPr>
      </w:pPr>
      <w:r w:rsidRPr="00F5074D">
        <w:rPr>
          <w:rFonts w:ascii="Times New Roman" w:hAnsi="Times New Roman" w:cs="Times New Roman"/>
          <w:color w:val="000000"/>
          <w:sz w:val="28"/>
          <w:szCs w:val="28"/>
        </w:rPr>
        <w:t>4</w:t>
      </w:r>
      <w:r w:rsidR="00197BC9" w:rsidRPr="00F5074D">
        <w:rPr>
          <w:rFonts w:ascii="Times New Roman" w:hAnsi="Times New Roman" w:cs="Times New Roman"/>
          <w:color w:val="000000"/>
          <w:sz w:val="28"/>
          <w:szCs w:val="28"/>
        </w:rPr>
        <w:t xml:space="preserve">. </w:t>
      </w:r>
      <w:r w:rsidR="00217A02" w:rsidRPr="00F5074D">
        <w:rPr>
          <w:rFonts w:ascii="Times New Roman" w:hAnsi="Times New Roman" w:cs="Times New Roman"/>
          <w:color w:val="000000"/>
          <w:sz w:val="28"/>
          <w:szCs w:val="28"/>
        </w:rPr>
        <w:t>Учет основных</w:t>
      </w:r>
      <w:r w:rsidR="00197BC9" w:rsidRPr="00F5074D">
        <w:rPr>
          <w:rFonts w:ascii="Times New Roman" w:hAnsi="Times New Roman" w:cs="Times New Roman"/>
          <w:color w:val="000000"/>
          <w:sz w:val="28"/>
          <w:szCs w:val="28"/>
        </w:rPr>
        <w:t xml:space="preserve"> средств</w:t>
      </w:r>
    </w:p>
    <w:p w:rsidR="00B9677C" w:rsidRPr="00F5074D" w:rsidRDefault="00B9677C" w:rsidP="00F5074D">
      <w:pPr>
        <w:spacing w:after="0" w:line="240" w:lineRule="auto"/>
        <w:jc w:val="both"/>
        <w:rPr>
          <w:rFonts w:ascii="Times New Roman" w:hAnsi="Times New Roman" w:cs="Times New Roman"/>
          <w:color w:val="000000"/>
          <w:sz w:val="28"/>
          <w:szCs w:val="28"/>
        </w:rPr>
      </w:pPr>
    </w:p>
    <w:p w:rsidR="00197BC9" w:rsidRPr="00F5074D" w:rsidRDefault="00100FE4"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color w:val="000000"/>
          <w:sz w:val="28"/>
          <w:szCs w:val="28"/>
        </w:rPr>
        <w:t>4</w:t>
      </w:r>
      <w:r w:rsidR="00197BC9" w:rsidRPr="00F5074D">
        <w:rPr>
          <w:rFonts w:ascii="Times New Roman" w:hAnsi="Times New Roman" w:cs="Times New Roman"/>
          <w:color w:val="000000"/>
          <w:sz w:val="28"/>
          <w:szCs w:val="28"/>
        </w:rPr>
        <w:t>.1.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w:t>
      </w:r>
      <w:r w:rsidR="00197BC9" w:rsidRPr="00F5074D">
        <w:rPr>
          <w:rFonts w:ascii="Times New Roman" w:hAnsi="Times New Roman" w:cs="Times New Roman"/>
          <w:i/>
          <w:sz w:val="28"/>
          <w:szCs w:val="28"/>
        </w:rPr>
        <w:t>.</w:t>
      </w:r>
      <w:r w:rsidR="00A622BD" w:rsidRPr="00F5074D">
        <w:rPr>
          <w:rFonts w:ascii="Times New Roman" w:hAnsi="Times New Roman" w:cs="Times New Roman"/>
          <w:i/>
          <w:sz w:val="28"/>
          <w:szCs w:val="28"/>
        </w:rPr>
        <w:t xml:space="preserve"> </w:t>
      </w:r>
      <w:r w:rsidR="00A622BD" w:rsidRPr="00F5074D">
        <w:rPr>
          <w:rFonts w:ascii="Times New Roman" w:hAnsi="Times New Roman" w:cs="Times New Roman"/>
          <w:sz w:val="28"/>
          <w:szCs w:val="28"/>
        </w:rPr>
        <w:t>Объекты учета подлежат оценке в денежном выражении.</w:t>
      </w:r>
    </w:p>
    <w:p w:rsidR="00C02085" w:rsidRDefault="00100FE4"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themeColor="text1"/>
          <w:sz w:val="28"/>
          <w:szCs w:val="28"/>
        </w:rPr>
        <w:t>4</w:t>
      </w:r>
      <w:r w:rsidR="00197BC9" w:rsidRPr="00F5074D">
        <w:rPr>
          <w:rFonts w:ascii="Times New Roman" w:hAnsi="Times New Roman" w:cs="Times New Roman"/>
          <w:color w:val="000000" w:themeColor="text1"/>
          <w:sz w:val="28"/>
          <w:szCs w:val="28"/>
        </w:rPr>
        <w:t>.</w:t>
      </w:r>
      <w:r w:rsidR="002E12CA" w:rsidRPr="00F5074D">
        <w:rPr>
          <w:rFonts w:ascii="Times New Roman" w:hAnsi="Times New Roman" w:cs="Times New Roman"/>
          <w:color w:val="000000" w:themeColor="text1"/>
          <w:sz w:val="28"/>
          <w:szCs w:val="28"/>
        </w:rPr>
        <w:t>2</w:t>
      </w:r>
      <w:r w:rsidR="00197BC9" w:rsidRPr="00F5074D">
        <w:rPr>
          <w:rFonts w:ascii="Times New Roman" w:hAnsi="Times New Roman" w:cs="Times New Roman"/>
          <w:color w:val="000000" w:themeColor="text1"/>
          <w:sz w:val="28"/>
          <w:szCs w:val="28"/>
        </w:rPr>
        <w:t>.</w:t>
      </w:r>
      <w:r w:rsidR="00197BC9" w:rsidRPr="00F5074D">
        <w:rPr>
          <w:rFonts w:ascii="Times New Roman" w:hAnsi="Times New Roman" w:cs="Times New Roman"/>
          <w:color w:val="000000" w:themeColor="text1"/>
          <w:sz w:val="28"/>
          <w:szCs w:val="28"/>
          <w:shd w:val="clear" w:color="auto" w:fill="FFFFFF"/>
        </w:rPr>
        <w:t>Каждому инвентарному объекту недвижимого имущества, а также движимого имущества, кроме объектов стоимостью до 10 000 руб. включительно, присваивается уникальный инвентарный номер из 1</w:t>
      </w:r>
      <w:r w:rsidR="00CD4525" w:rsidRPr="00F5074D">
        <w:rPr>
          <w:rFonts w:ascii="Times New Roman" w:hAnsi="Times New Roman" w:cs="Times New Roman"/>
          <w:color w:val="000000" w:themeColor="text1"/>
          <w:sz w:val="28"/>
          <w:szCs w:val="28"/>
          <w:shd w:val="clear" w:color="auto" w:fill="FFFFFF"/>
        </w:rPr>
        <w:t>1</w:t>
      </w:r>
      <w:r w:rsidR="00197BC9" w:rsidRPr="00F5074D">
        <w:rPr>
          <w:rFonts w:ascii="Times New Roman" w:hAnsi="Times New Roman" w:cs="Times New Roman"/>
          <w:color w:val="000000" w:themeColor="text1"/>
          <w:sz w:val="28"/>
          <w:szCs w:val="28"/>
          <w:shd w:val="clear" w:color="auto" w:fill="FFFFFF"/>
        </w:rPr>
        <w:t xml:space="preserve"> знаков:</w:t>
      </w:r>
      <w:r w:rsidR="00197BC9" w:rsidRPr="00F5074D">
        <w:rPr>
          <w:rFonts w:ascii="Times New Roman" w:hAnsi="Times New Roman" w:cs="Times New Roman"/>
          <w:color w:val="000000" w:themeColor="text1"/>
          <w:sz w:val="28"/>
          <w:szCs w:val="28"/>
        </w:rPr>
        <w:br/>
      </w:r>
      <w:r w:rsidR="00197BC9" w:rsidRPr="00F5074D">
        <w:rPr>
          <w:rFonts w:ascii="Times New Roman" w:hAnsi="Times New Roman" w:cs="Times New Roman"/>
          <w:color w:val="000000" w:themeColor="text1"/>
          <w:sz w:val="28"/>
          <w:szCs w:val="28"/>
          <w:shd w:val="clear" w:color="auto" w:fill="FFFFFF"/>
        </w:rPr>
        <w:t>1–й разряд – код вида финансового обеспечения;</w:t>
      </w:r>
      <w:r w:rsidR="00197BC9" w:rsidRPr="00F5074D">
        <w:rPr>
          <w:rFonts w:ascii="Times New Roman" w:hAnsi="Times New Roman" w:cs="Times New Roman"/>
          <w:color w:val="000000" w:themeColor="text1"/>
          <w:sz w:val="28"/>
          <w:szCs w:val="28"/>
        </w:rPr>
        <w:br/>
      </w:r>
      <w:r w:rsidR="00197BC9" w:rsidRPr="00F5074D">
        <w:rPr>
          <w:rFonts w:ascii="Times New Roman" w:hAnsi="Times New Roman" w:cs="Times New Roman"/>
          <w:color w:val="000000" w:themeColor="text1"/>
          <w:sz w:val="28"/>
          <w:szCs w:val="28"/>
          <w:shd w:val="clear" w:color="auto" w:fill="FFFFFF"/>
        </w:rPr>
        <w:t>2–4-й разряды – коды синтетического счета;</w:t>
      </w:r>
      <w:r w:rsidR="00197BC9" w:rsidRPr="00F5074D">
        <w:rPr>
          <w:rFonts w:ascii="Times New Roman" w:hAnsi="Times New Roman" w:cs="Times New Roman"/>
          <w:color w:val="000000" w:themeColor="text1"/>
          <w:sz w:val="28"/>
          <w:szCs w:val="28"/>
        </w:rPr>
        <w:br/>
      </w:r>
      <w:r w:rsidR="00197BC9" w:rsidRPr="00F5074D">
        <w:rPr>
          <w:rFonts w:ascii="Times New Roman" w:hAnsi="Times New Roman" w:cs="Times New Roman"/>
          <w:color w:val="000000" w:themeColor="text1"/>
          <w:sz w:val="28"/>
          <w:szCs w:val="28"/>
          <w:shd w:val="clear" w:color="auto" w:fill="FFFFFF"/>
        </w:rPr>
        <w:t>5–6-й разряды – коды аналитического счета;</w:t>
      </w:r>
      <w:r w:rsidR="00197BC9" w:rsidRPr="00F5074D">
        <w:rPr>
          <w:rFonts w:ascii="Times New Roman" w:hAnsi="Times New Roman" w:cs="Times New Roman"/>
          <w:color w:val="000000" w:themeColor="text1"/>
          <w:sz w:val="28"/>
          <w:szCs w:val="28"/>
        </w:rPr>
        <w:br/>
      </w:r>
      <w:r w:rsidR="00197BC9" w:rsidRPr="00F5074D">
        <w:rPr>
          <w:rFonts w:ascii="Times New Roman" w:hAnsi="Times New Roman" w:cs="Times New Roman"/>
          <w:color w:val="000000" w:themeColor="text1"/>
          <w:sz w:val="28"/>
          <w:szCs w:val="28"/>
          <w:shd w:val="clear" w:color="auto" w:fill="FFFFFF"/>
        </w:rPr>
        <w:t>7–1</w:t>
      </w:r>
      <w:r w:rsidR="00CD4525" w:rsidRPr="00F5074D">
        <w:rPr>
          <w:rFonts w:ascii="Times New Roman" w:hAnsi="Times New Roman" w:cs="Times New Roman"/>
          <w:color w:val="000000" w:themeColor="text1"/>
          <w:sz w:val="28"/>
          <w:szCs w:val="28"/>
          <w:shd w:val="clear" w:color="auto" w:fill="FFFFFF"/>
        </w:rPr>
        <w:t>1</w:t>
      </w:r>
      <w:r w:rsidR="00197BC9" w:rsidRPr="00F5074D">
        <w:rPr>
          <w:rFonts w:ascii="Times New Roman" w:hAnsi="Times New Roman" w:cs="Times New Roman"/>
          <w:color w:val="000000" w:themeColor="text1"/>
          <w:sz w:val="28"/>
          <w:szCs w:val="28"/>
          <w:shd w:val="clear" w:color="auto" w:fill="FFFFFF"/>
        </w:rPr>
        <w:t>-й разряды – порядковый номер объекта в группе (000001–999999)</w:t>
      </w:r>
      <w:r w:rsidR="00197BC9" w:rsidRPr="00F5074D">
        <w:rPr>
          <w:rFonts w:ascii="Times New Roman" w:hAnsi="Times New Roman" w:cs="Times New Roman"/>
          <w:color w:val="000000" w:themeColor="text1"/>
          <w:sz w:val="28"/>
          <w:szCs w:val="28"/>
        </w:rPr>
        <w:t>.</w:t>
      </w:r>
      <w:r w:rsidR="00197BC9" w:rsidRPr="00F5074D">
        <w:rPr>
          <w:rFonts w:ascii="Times New Roman" w:hAnsi="Times New Roman" w:cs="Times New Roman"/>
          <w:color w:val="000000" w:themeColor="text1"/>
          <w:sz w:val="28"/>
          <w:szCs w:val="28"/>
        </w:rPr>
        <w:br/>
      </w:r>
      <w:r w:rsidR="00435C60" w:rsidRPr="00F5074D">
        <w:rPr>
          <w:rFonts w:ascii="Times New Roman" w:hAnsi="Times New Roman" w:cs="Times New Roman"/>
          <w:color w:val="000000" w:themeColor="text1"/>
          <w:sz w:val="28"/>
          <w:szCs w:val="28"/>
        </w:rPr>
        <w:t>В случае если объект является сложным (комплексом конструктивно-сочлененных предметов), инвентарный</w:t>
      </w:r>
      <w:r w:rsidR="00435C60" w:rsidRPr="00F5074D">
        <w:rPr>
          <w:rFonts w:ascii="Times New Roman" w:hAnsi="Times New Roman" w:cs="Times New Roman"/>
          <w:color w:val="000000"/>
          <w:sz w:val="28"/>
          <w:szCs w:val="28"/>
        </w:rPr>
        <w:t xml:space="preserve"> номер обозначается на каждом составляющем элементе.</w:t>
      </w:r>
      <w:r w:rsidR="00E42331">
        <w:rPr>
          <w:rFonts w:ascii="Times New Roman" w:hAnsi="Times New Roman" w:cs="Times New Roman"/>
          <w:color w:val="000000"/>
          <w:sz w:val="28"/>
          <w:szCs w:val="28"/>
        </w:rPr>
        <w:t xml:space="preserve"> </w:t>
      </w:r>
    </w:p>
    <w:p w:rsidR="00197BC9" w:rsidRDefault="00F1664D" w:rsidP="00F5074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197BC9" w:rsidRPr="00F5074D">
        <w:rPr>
          <w:rFonts w:ascii="Times New Roman" w:hAnsi="Times New Roman" w:cs="Times New Roman"/>
          <w:sz w:val="28"/>
          <w:szCs w:val="28"/>
        </w:rPr>
        <w:t>Основание: пункт 9 СГС «Основные средства», пункт 46 Инструкции к Единому</w:t>
      </w:r>
      <w:r w:rsidR="00CD4525" w:rsidRPr="00F5074D">
        <w:rPr>
          <w:rFonts w:ascii="Times New Roman" w:hAnsi="Times New Roman" w:cs="Times New Roman"/>
          <w:sz w:val="28"/>
          <w:szCs w:val="28"/>
        </w:rPr>
        <w:t xml:space="preserve"> </w:t>
      </w:r>
      <w:r w:rsidR="00197BC9" w:rsidRPr="00F5074D">
        <w:rPr>
          <w:rFonts w:ascii="Times New Roman" w:hAnsi="Times New Roman" w:cs="Times New Roman"/>
          <w:sz w:val="28"/>
          <w:szCs w:val="28"/>
        </w:rPr>
        <w:t>плану счетов № 157н.</w:t>
      </w:r>
      <w:r w:rsidR="00435C60" w:rsidRPr="00F5074D">
        <w:rPr>
          <w:rFonts w:ascii="Times New Roman" w:hAnsi="Times New Roman" w:cs="Times New Roman"/>
          <w:sz w:val="28"/>
          <w:szCs w:val="28"/>
        </w:rPr>
        <w:t xml:space="preserve"> </w:t>
      </w:r>
    </w:p>
    <w:p w:rsidR="00447FF6" w:rsidRDefault="00447FF6" w:rsidP="00447FF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случае безвозмездного поступления объекта с уже имеющимся инвентарным номером, учреждение вправе сохранить инвентарный номер прежнего владельца.</w:t>
      </w:r>
    </w:p>
    <w:p w:rsidR="00197BC9" w:rsidRPr="00F5074D" w:rsidRDefault="00100FE4"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4</w:t>
      </w:r>
      <w:r w:rsidR="00197BC9" w:rsidRPr="00F5074D">
        <w:rPr>
          <w:rFonts w:ascii="Times New Roman" w:hAnsi="Times New Roman" w:cs="Times New Roman"/>
          <w:color w:val="000000"/>
          <w:sz w:val="28"/>
          <w:szCs w:val="28"/>
        </w:rPr>
        <w:t>.</w:t>
      </w:r>
      <w:r w:rsidR="00B9677C" w:rsidRPr="00F5074D">
        <w:rPr>
          <w:rFonts w:ascii="Times New Roman" w:hAnsi="Times New Roman" w:cs="Times New Roman"/>
          <w:color w:val="000000"/>
          <w:sz w:val="28"/>
          <w:szCs w:val="28"/>
        </w:rPr>
        <w:t>3</w:t>
      </w:r>
      <w:r w:rsidR="00197BC9" w:rsidRPr="00F5074D">
        <w:rPr>
          <w:rFonts w:ascii="Times New Roman" w:hAnsi="Times New Roman" w:cs="Times New Roman"/>
          <w:color w:val="000000"/>
          <w:sz w:val="28"/>
          <w:szCs w:val="28"/>
        </w:rPr>
        <w:t xml:space="preserve">. В случае частичной ликвидации или </w:t>
      </w:r>
      <w:proofErr w:type="spellStart"/>
      <w:r w:rsidR="00197BC9" w:rsidRPr="00F5074D">
        <w:rPr>
          <w:rFonts w:ascii="Times New Roman" w:hAnsi="Times New Roman" w:cs="Times New Roman"/>
          <w:color w:val="000000"/>
          <w:sz w:val="28"/>
          <w:szCs w:val="28"/>
        </w:rPr>
        <w:t>разукомплектации</w:t>
      </w:r>
      <w:proofErr w:type="spellEnd"/>
      <w:r w:rsidR="00197BC9" w:rsidRPr="00F5074D">
        <w:rPr>
          <w:rFonts w:ascii="Times New Roman" w:hAnsi="Times New Roman" w:cs="Times New Roman"/>
          <w:color w:val="000000"/>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w:t>
      </w:r>
      <w:r w:rsidR="0033486D"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убывания</w:t>
      </w:r>
      <w:r w:rsidR="0033486D"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важности):</w:t>
      </w:r>
    </w:p>
    <w:p w:rsidR="00197BC9" w:rsidRPr="00F5074D" w:rsidRDefault="00197BC9" w:rsidP="00F5074D">
      <w:pPr>
        <w:numPr>
          <w:ilvl w:val="0"/>
          <w:numId w:val="14"/>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площади;</w:t>
      </w:r>
    </w:p>
    <w:p w:rsidR="00197BC9" w:rsidRPr="00F5074D" w:rsidRDefault="00197BC9" w:rsidP="00F5074D">
      <w:pPr>
        <w:numPr>
          <w:ilvl w:val="0"/>
          <w:numId w:val="14"/>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объему;</w:t>
      </w:r>
    </w:p>
    <w:p w:rsidR="00197BC9" w:rsidRPr="00F5074D" w:rsidRDefault="00197BC9" w:rsidP="00F5074D">
      <w:pPr>
        <w:numPr>
          <w:ilvl w:val="0"/>
          <w:numId w:val="14"/>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весу;</w:t>
      </w:r>
    </w:p>
    <w:p w:rsidR="00197BC9" w:rsidRPr="00F5074D" w:rsidRDefault="00197BC9" w:rsidP="00F5074D">
      <w:pPr>
        <w:numPr>
          <w:ilvl w:val="0"/>
          <w:numId w:val="14"/>
        </w:numPr>
        <w:spacing w:after="0" w:line="240" w:lineRule="auto"/>
        <w:ind w:left="780" w:right="180"/>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иному показателю, установленному комиссией по поступлению и выбытию</w:t>
      </w:r>
      <w:r w:rsidR="0033486D" w:rsidRPr="00F5074D">
        <w:rPr>
          <w:rFonts w:ascii="Times New Roman" w:hAnsi="Times New Roman" w:cs="Times New Roman"/>
          <w:color w:val="000000"/>
          <w:sz w:val="28"/>
          <w:szCs w:val="28"/>
        </w:rPr>
        <w:t xml:space="preserve"> </w:t>
      </w:r>
      <w:r w:rsidRPr="00F5074D">
        <w:rPr>
          <w:rFonts w:ascii="Times New Roman" w:hAnsi="Times New Roman" w:cs="Times New Roman"/>
          <w:color w:val="000000"/>
          <w:sz w:val="28"/>
          <w:szCs w:val="28"/>
        </w:rPr>
        <w:t>активов.</w:t>
      </w:r>
    </w:p>
    <w:p w:rsidR="00E6363F" w:rsidRPr="00F5074D" w:rsidRDefault="00100FE4" w:rsidP="00F5074D">
      <w:pPr>
        <w:spacing w:after="0" w:line="240" w:lineRule="auto"/>
        <w:jc w:val="both"/>
        <w:rPr>
          <w:rFonts w:ascii="Times New Roman" w:eastAsia="Times New Roman" w:hAnsi="Times New Roman" w:cs="Times New Roman"/>
          <w:sz w:val="28"/>
          <w:szCs w:val="28"/>
        </w:rPr>
      </w:pPr>
      <w:r w:rsidRPr="00F5074D">
        <w:rPr>
          <w:rFonts w:ascii="Times New Roman" w:hAnsi="Times New Roman" w:cs="Times New Roman"/>
          <w:color w:val="000000"/>
          <w:sz w:val="28"/>
          <w:szCs w:val="28"/>
        </w:rPr>
        <w:t>4</w:t>
      </w:r>
      <w:r w:rsidR="00197BC9" w:rsidRPr="00F5074D">
        <w:rPr>
          <w:rFonts w:ascii="Times New Roman" w:hAnsi="Times New Roman" w:cs="Times New Roman"/>
          <w:color w:val="000000"/>
          <w:sz w:val="28"/>
          <w:szCs w:val="28"/>
        </w:rPr>
        <w:t>.</w:t>
      </w:r>
      <w:r w:rsidR="00B9677C" w:rsidRPr="00F5074D">
        <w:rPr>
          <w:rFonts w:ascii="Times New Roman" w:hAnsi="Times New Roman" w:cs="Times New Roman"/>
          <w:color w:val="000000"/>
          <w:sz w:val="28"/>
          <w:szCs w:val="28"/>
        </w:rPr>
        <w:t>4</w:t>
      </w:r>
      <w:r w:rsidR="00197BC9" w:rsidRPr="00F5074D">
        <w:rPr>
          <w:rFonts w:ascii="Times New Roman" w:hAnsi="Times New Roman" w:cs="Times New Roman"/>
          <w:color w:val="000000"/>
          <w:sz w:val="28"/>
          <w:szCs w:val="28"/>
        </w:rPr>
        <w:t xml:space="preserve">. Начисление амортизации </w:t>
      </w:r>
      <w:r w:rsidR="00A27736" w:rsidRPr="00F5074D">
        <w:rPr>
          <w:rFonts w:ascii="Times New Roman" w:hAnsi="Times New Roman" w:cs="Times New Roman"/>
          <w:color w:val="000000"/>
          <w:sz w:val="28"/>
          <w:szCs w:val="28"/>
        </w:rPr>
        <w:t xml:space="preserve">производится </w:t>
      </w:r>
      <w:r w:rsidR="00197BC9" w:rsidRPr="00F5074D">
        <w:rPr>
          <w:rFonts w:ascii="Times New Roman" w:hAnsi="Times New Roman" w:cs="Times New Roman"/>
          <w:color w:val="000000"/>
          <w:sz w:val="28"/>
          <w:szCs w:val="28"/>
        </w:rPr>
        <w:t xml:space="preserve">линейным </w:t>
      </w:r>
      <w:r w:rsidR="002D1D44" w:rsidRPr="00F5074D">
        <w:rPr>
          <w:rFonts w:ascii="Times New Roman" w:hAnsi="Times New Roman" w:cs="Times New Roman"/>
          <w:color w:val="000000"/>
          <w:sz w:val="28"/>
          <w:szCs w:val="28"/>
        </w:rPr>
        <w:t>методом на</w:t>
      </w:r>
      <w:r w:rsidR="00197BC9" w:rsidRPr="00F5074D">
        <w:rPr>
          <w:rFonts w:ascii="Times New Roman" w:hAnsi="Times New Roman" w:cs="Times New Roman"/>
          <w:color w:val="000000"/>
          <w:sz w:val="28"/>
          <w:szCs w:val="28"/>
        </w:rPr>
        <w:t xml:space="preserve"> все объекты основных средств</w:t>
      </w:r>
      <w:r w:rsidR="00E6363F" w:rsidRPr="00F5074D">
        <w:rPr>
          <w:rFonts w:ascii="Times New Roman" w:hAnsi="Times New Roman" w:cs="Times New Roman"/>
          <w:color w:val="000000"/>
          <w:sz w:val="28"/>
          <w:szCs w:val="28"/>
        </w:rPr>
        <w:t xml:space="preserve"> стоимостью свыше 100 000рублей</w:t>
      </w:r>
      <w:r w:rsidR="00197BC9" w:rsidRPr="00F5074D">
        <w:rPr>
          <w:rFonts w:ascii="Times New Roman" w:hAnsi="Times New Roman" w:cs="Times New Roman"/>
          <w:color w:val="000000"/>
          <w:sz w:val="28"/>
          <w:szCs w:val="28"/>
        </w:rPr>
        <w:t>.</w:t>
      </w:r>
      <w:r w:rsidR="00E6363F" w:rsidRPr="00F5074D">
        <w:rPr>
          <w:rFonts w:ascii="Times New Roman" w:hAnsi="Times New Roman" w:cs="Times New Roman"/>
          <w:color w:val="000000"/>
          <w:sz w:val="28"/>
          <w:szCs w:val="28"/>
        </w:rPr>
        <w:t xml:space="preserve"> На </w:t>
      </w:r>
      <w:r w:rsidR="00E6363F" w:rsidRPr="00F5074D">
        <w:rPr>
          <w:rFonts w:ascii="Times New Roman" w:eastAsia="Times New Roman" w:hAnsi="Times New Roman" w:cs="Times New Roman"/>
          <w:sz w:val="28"/>
          <w:szCs w:val="28"/>
        </w:rPr>
        <w:t xml:space="preserve">объекты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 </w:t>
      </w:r>
    </w:p>
    <w:p w:rsidR="00197BC9"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Основание: пункты 36, 37 СГС «Основные средства».</w:t>
      </w:r>
    </w:p>
    <w:p w:rsidR="00197BC9" w:rsidRPr="00F5074D" w:rsidRDefault="00E6363F"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4</w:t>
      </w:r>
      <w:r w:rsidR="00197BC9" w:rsidRPr="00F5074D">
        <w:rPr>
          <w:rFonts w:ascii="Times New Roman" w:hAnsi="Times New Roman" w:cs="Times New Roman"/>
          <w:color w:val="000000"/>
          <w:sz w:val="28"/>
          <w:szCs w:val="28"/>
        </w:rPr>
        <w:t>.</w:t>
      </w:r>
      <w:r w:rsidR="00B9677C" w:rsidRPr="00F5074D">
        <w:rPr>
          <w:rFonts w:ascii="Times New Roman" w:hAnsi="Times New Roman" w:cs="Times New Roman"/>
          <w:color w:val="000000"/>
          <w:sz w:val="28"/>
          <w:szCs w:val="28"/>
        </w:rPr>
        <w:t>5</w:t>
      </w:r>
      <w:r w:rsidR="00197BC9" w:rsidRPr="00F5074D">
        <w:rPr>
          <w:rFonts w:ascii="Times New Roman" w:hAnsi="Times New Roman" w:cs="Times New Roman"/>
          <w:color w:val="000000"/>
          <w:sz w:val="28"/>
          <w:szCs w:val="28"/>
        </w:rPr>
        <w:t>. Срок полезного использования объектов основных средств устанавливает комиссия</w:t>
      </w:r>
      <w:r w:rsidR="00A27736"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по поступлению и выбытию в соответствии с пунктом 35 СГС «Основные средства». </w:t>
      </w:r>
    </w:p>
    <w:p w:rsidR="00197BC9" w:rsidRPr="00F5074D" w:rsidRDefault="00E6363F"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4</w:t>
      </w:r>
      <w:r w:rsidR="00197BC9" w:rsidRPr="00F5074D">
        <w:rPr>
          <w:rFonts w:ascii="Times New Roman" w:hAnsi="Times New Roman" w:cs="Times New Roman"/>
          <w:color w:val="000000"/>
          <w:sz w:val="28"/>
          <w:szCs w:val="28"/>
        </w:rPr>
        <w:t>.</w:t>
      </w:r>
      <w:r w:rsidR="00B9677C" w:rsidRPr="00F5074D">
        <w:rPr>
          <w:rFonts w:ascii="Times New Roman" w:hAnsi="Times New Roman" w:cs="Times New Roman"/>
          <w:color w:val="000000"/>
          <w:sz w:val="28"/>
          <w:szCs w:val="28"/>
        </w:rPr>
        <w:t>6</w:t>
      </w:r>
      <w:r w:rsidR="00197BC9" w:rsidRPr="00F5074D">
        <w:rPr>
          <w:rFonts w:ascii="Times New Roman" w:hAnsi="Times New Roman" w:cs="Times New Roman"/>
          <w:color w:val="000000"/>
          <w:sz w:val="28"/>
          <w:szCs w:val="28"/>
        </w:rPr>
        <w:t>. Основные средства стоимостью до 10 000 руб. включительно, находящиеся</w:t>
      </w:r>
      <w:r w:rsidR="000431C2"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 xml:space="preserve">в эксплуатации, учитываются на </w:t>
      </w:r>
      <w:proofErr w:type="spellStart"/>
      <w:r w:rsidR="00197BC9" w:rsidRPr="00F5074D">
        <w:rPr>
          <w:rFonts w:ascii="Times New Roman" w:hAnsi="Times New Roman" w:cs="Times New Roman"/>
          <w:color w:val="000000"/>
          <w:sz w:val="28"/>
          <w:szCs w:val="28"/>
        </w:rPr>
        <w:t>забалансовом</w:t>
      </w:r>
      <w:proofErr w:type="spellEnd"/>
      <w:r w:rsidR="00197BC9" w:rsidRPr="00F5074D">
        <w:rPr>
          <w:rFonts w:ascii="Times New Roman" w:hAnsi="Times New Roman" w:cs="Times New Roman"/>
          <w:color w:val="000000"/>
          <w:sz w:val="28"/>
          <w:szCs w:val="28"/>
        </w:rPr>
        <w:t xml:space="preserve"> счете 21</w:t>
      </w:r>
      <w:r w:rsidR="00B6593B"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по балансовой стоимости.</w:t>
      </w:r>
      <w:r w:rsidR="000431C2"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 xml:space="preserve">Основание: пункт 39 СГС «Основные средства», пункт 373 Инструкции к Единому </w:t>
      </w:r>
      <w:r w:rsidR="002D1D44" w:rsidRPr="00F5074D">
        <w:rPr>
          <w:rFonts w:ascii="Times New Roman" w:hAnsi="Times New Roman" w:cs="Times New Roman"/>
          <w:color w:val="000000"/>
          <w:sz w:val="28"/>
          <w:szCs w:val="28"/>
        </w:rPr>
        <w:t>плану счетов</w:t>
      </w:r>
      <w:r w:rsidR="00197BC9" w:rsidRPr="00F5074D">
        <w:rPr>
          <w:rFonts w:ascii="Times New Roman" w:hAnsi="Times New Roman" w:cs="Times New Roman"/>
          <w:color w:val="000000"/>
          <w:sz w:val="28"/>
          <w:szCs w:val="28"/>
        </w:rPr>
        <w:t xml:space="preserve"> № 157н.</w:t>
      </w:r>
    </w:p>
    <w:p w:rsidR="00197BC9" w:rsidRPr="00F5074D" w:rsidRDefault="00E6363F"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4</w:t>
      </w:r>
      <w:r w:rsidR="00197BC9" w:rsidRPr="00F5074D">
        <w:rPr>
          <w:rFonts w:ascii="Times New Roman" w:hAnsi="Times New Roman" w:cs="Times New Roman"/>
          <w:color w:val="000000"/>
          <w:sz w:val="28"/>
          <w:szCs w:val="28"/>
        </w:rPr>
        <w:t>.</w:t>
      </w:r>
      <w:r w:rsidR="00B9677C" w:rsidRPr="00F5074D">
        <w:rPr>
          <w:rFonts w:ascii="Times New Roman" w:hAnsi="Times New Roman" w:cs="Times New Roman"/>
          <w:color w:val="000000"/>
          <w:sz w:val="28"/>
          <w:szCs w:val="28"/>
        </w:rPr>
        <w:t>7</w:t>
      </w:r>
      <w:r w:rsidR="00197BC9" w:rsidRPr="00F5074D">
        <w:rPr>
          <w:rFonts w:ascii="Times New Roman" w:hAnsi="Times New Roman" w:cs="Times New Roman"/>
          <w:color w:val="000000"/>
          <w:sz w:val="28"/>
          <w:szCs w:val="28"/>
        </w:rPr>
        <w:t>. Ответственными за хранение технической документации на объекты основных средств являются ответственные лица, за которыми они закреплены. Если на основное средство производитель (поставщик) предусмотрел гарантийный срок, ответственное лицо хранит также гарантийные талоны.</w:t>
      </w:r>
    </w:p>
    <w:p w:rsidR="00A27736" w:rsidRPr="00F5074D" w:rsidRDefault="00E6363F"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4.</w:t>
      </w:r>
      <w:r w:rsidR="00B9677C" w:rsidRPr="00F5074D">
        <w:rPr>
          <w:rFonts w:ascii="Times New Roman" w:hAnsi="Times New Roman" w:cs="Times New Roman"/>
          <w:color w:val="000000"/>
          <w:sz w:val="28"/>
          <w:szCs w:val="28"/>
        </w:rPr>
        <w:t>8</w:t>
      </w:r>
      <w:r w:rsidRPr="00F5074D">
        <w:rPr>
          <w:rFonts w:ascii="Times New Roman" w:hAnsi="Times New Roman" w:cs="Times New Roman"/>
          <w:color w:val="000000"/>
          <w:sz w:val="28"/>
          <w:szCs w:val="28"/>
        </w:rPr>
        <w:t xml:space="preserve">. </w:t>
      </w:r>
      <w:r w:rsidR="00A27736" w:rsidRPr="00F5074D">
        <w:rPr>
          <w:rFonts w:ascii="Times New Roman" w:hAnsi="Times New Roman" w:cs="Times New Roman"/>
          <w:color w:val="000000"/>
          <w:sz w:val="28"/>
          <w:szCs w:val="28"/>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субсидии на финансовое обеспечение выполнения государственного (муниципального) задания в порядке, приведенном в п. 2.2.4 Приложения к Письму Минфина России от 18.09.2012 N 02-06-07/3798.</w:t>
      </w:r>
      <w:r w:rsidRPr="00F5074D">
        <w:rPr>
          <w:rFonts w:ascii="Times New Roman" w:hAnsi="Times New Roman" w:cs="Times New Roman"/>
          <w:color w:val="000000"/>
          <w:sz w:val="28"/>
          <w:szCs w:val="28"/>
        </w:rPr>
        <w:t xml:space="preserve">  </w:t>
      </w:r>
      <w:r w:rsidR="00A27736" w:rsidRPr="00F5074D">
        <w:rPr>
          <w:rFonts w:ascii="Times New Roman" w:hAnsi="Times New Roman" w:cs="Times New Roman"/>
          <w:color w:val="000000"/>
          <w:sz w:val="28"/>
          <w:szCs w:val="28"/>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 переводится на код вида деятельности "4".</w:t>
      </w:r>
    </w:p>
    <w:p w:rsidR="00F1664D" w:rsidRDefault="00E6363F"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4.</w:t>
      </w:r>
      <w:r w:rsidR="00B9677C" w:rsidRPr="00F5074D">
        <w:rPr>
          <w:rFonts w:ascii="Times New Roman" w:hAnsi="Times New Roman" w:cs="Times New Roman"/>
          <w:color w:val="000000"/>
          <w:sz w:val="28"/>
          <w:szCs w:val="28"/>
        </w:rPr>
        <w:t>9</w:t>
      </w:r>
      <w:r w:rsidR="00A27736" w:rsidRPr="00F5074D">
        <w:rPr>
          <w:rFonts w:ascii="Times New Roman" w:hAnsi="Times New Roman" w:cs="Times New Roman"/>
          <w:color w:val="000000"/>
          <w:sz w:val="28"/>
          <w:szCs w:val="28"/>
        </w:rPr>
        <w:t xml:space="preserve"> Коммуникации внутри зданий и сооружений, необходимые для их эксплуатации, системы отопления, водопровода и т.п., </w:t>
      </w:r>
      <w:r w:rsidR="008477F7" w:rsidRPr="00F5074D">
        <w:rPr>
          <w:rFonts w:ascii="Times New Roman" w:hAnsi="Times New Roman" w:cs="Times New Roman"/>
          <w:color w:val="000000"/>
          <w:sz w:val="28"/>
          <w:szCs w:val="28"/>
        </w:rPr>
        <w:t xml:space="preserve">вентиляционные устройства </w:t>
      </w:r>
      <w:proofErr w:type="spellStart"/>
      <w:r w:rsidR="00E42331" w:rsidRPr="00F5074D">
        <w:rPr>
          <w:rFonts w:ascii="Times New Roman" w:hAnsi="Times New Roman" w:cs="Times New Roman"/>
          <w:color w:val="000000"/>
          <w:sz w:val="28"/>
          <w:szCs w:val="28"/>
        </w:rPr>
        <w:t>общесанитарного</w:t>
      </w:r>
      <w:proofErr w:type="spellEnd"/>
      <w:r w:rsidR="008477F7" w:rsidRPr="00F5074D">
        <w:rPr>
          <w:rFonts w:ascii="Times New Roman" w:hAnsi="Times New Roman" w:cs="Times New Roman"/>
          <w:color w:val="000000"/>
          <w:sz w:val="28"/>
          <w:szCs w:val="28"/>
        </w:rPr>
        <w:t xml:space="preserve"> назначения, </w:t>
      </w:r>
      <w:r w:rsidR="00A27736" w:rsidRPr="00F5074D">
        <w:rPr>
          <w:rFonts w:ascii="Times New Roman" w:hAnsi="Times New Roman" w:cs="Times New Roman"/>
          <w:color w:val="000000"/>
          <w:sz w:val="28"/>
          <w:szCs w:val="28"/>
        </w:rPr>
        <w:t>охранная сигнализация, электрическая и телефонная с</w:t>
      </w:r>
      <w:r w:rsidR="001B39C2" w:rsidRPr="00F5074D">
        <w:rPr>
          <w:rFonts w:ascii="Times New Roman" w:hAnsi="Times New Roman" w:cs="Times New Roman"/>
          <w:color w:val="000000"/>
          <w:sz w:val="28"/>
          <w:szCs w:val="28"/>
        </w:rPr>
        <w:t xml:space="preserve">еть, </w:t>
      </w:r>
      <w:r w:rsidR="00E42331">
        <w:rPr>
          <w:rFonts w:ascii="Times New Roman" w:hAnsi="Times New Roman" w:cs="Times New Roman"/>
          <w:color w:val="000000"/>
          <w:sz w:val="28"/>
          <w:szCs w:val="28"/>
        </w:rPr>
        <w:t>л</w:t>
      </w:r>
      <w:r w:rsidR="00E42331">
        <w:rPr>
          <w:rFonts w:ascii="Times New Roman" w:hAnsi="Times New Roman" w:cs="Times New Roman"/>
          <w:sz w:val="28"/>
          <w:szCs w:val="28"/>
        </w:rPr>
        <w:t xml:space="preserve">окальная сеть, </w:t>
      </w:r>
      <w:r w:rsidR="00E42331" w:rsidRPr="00E42331">
        <w:rPr>
          <w:rFonts w:ascii="Times New Roman" w:hAnsi="Times New Roman" w:cs="Times New Roman"/>
          <w:color w:val="000000"/>
          <w:sz w:val="28"/>
          <w:szCs w:val="28"/>
        </w:rPr>
        <w:t>охранно-пожарная сигнализация</w:t>
      </w:r>
      <w:r w:rsidR="00E42331">
        <w:rPr>
          <w:color w:val="000000"/>
          <w:sz w:val="28"/>
          <w:szCs w:val="28"/>
        </w:rPr>
        <w:t xml:space="preserve">, </w:t>
      </w:r>
      <w:r w:rsidR="00E42331" w:rsidRPr="007B4CD5">
        <w:rPr>
          <w:color w:val="000000"/>
          <w:sz w:val="28"/>
          <w:szCs w:val="28"/>
        </w:rPr>
        <w:t>другие</w:t>
      </w:r>
      <w:r w:rsidR="001B39C2" w:rsidRPr="00F5074D">
        <w:rPr>
          <w:rFonts w:ascii="Times New Roman" w:hAnsi="Times New Roman" w:cs="Times New Roman"/>
          <w:color w:val="000000"/>
          <w:sz w:val="28"/>
          <w:szCs w:val="28"/>
        </w:rPr>
        <w:t xml:space="preserve"> аналогичные системы,</w:t>
      </w:r>
      <w:r w:rsidR="00A27736" w:rsidRPr="00F5074D">
        <w:rPr>
          <w:rFonts w:ascii="Times New Roman" w:hAnsi="Times New Roman" w:cs="Times New Roman"/>
          <w:color w:val="000000"/>
          <w:sz w:val="28"/>
          <w:szCs w:val="28"/>
        </w:rPr>
        <w:t xml:space="preserve"> подъемники и лифты учитываются в составе зданий. Расходы на их установку, ремонт и расширение не относятся на увеличение стоимости зданий. К самостоятельным инвентарным объектам относится оборудование указанных систем, отвечающее критериям отнесения их к объектам основных средств.</w:t>
      </w:r>
      <w:r w:rsidR="00E42331">
        <w:rPr>
          <w:rFonts w:ascii="Times New Roman" w:hAnsi="Times New Roman" w:cs="Times New Roman"/>
          <w:color w:val="000000"/>
          <w:sz w:val="28"/>
          <w:szCs w:val="28"/>
        </w:rPr>
        <w:t xml:space="preserve"> </w:t>
      </w:r>
    </w:p>
    <w:p w:rsidR="00F1664D" w:rsidRDefault="00A27736"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lastRenderedPageBreak/>
        <w:t>(Основание: п. 45 Инструкции N 157н)</w:t>
      </w:r>
      <w:r w:rsidR="0050564D" w:rsidRPr="00F5074D">
        <w:rPr>
          <w:rFonts w:ascii="Times New Roman" w:hAnsi="Times New Roman" w:cs="Times New Roman"/>
          <w:color w:val="000000"/>
          <w:sz w:val="28"/>
          <w:szCs w:val="28"/>
        </w:rPr>
        <w:t>.</w:t>
      </w:r>
      <w:r w:rsidR="00F1664D" w:rsidRPr="00F1664D">
        <w:rPr>
          <w:rFonts w:ascii="Times New Roman" w:hAnsi="Times New Roman" w:cs="Times New Roman"/>
          <w:color w:val="000000"/>
          <w:sz w:val="28"/>
          <w:szCs w:val="28"/>
        </w:rPr>
        <w:t xml:space="preserve"> </w:t>
      </w:r>
    </w:p>
    <w:p w:rsidR="00197BC9" w:rsidRPr="00F5074D" w:rsidRDefault="00F1664D"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1664D">
        <w:rPr>
          <w:rFonts w:ascii="Times New Roman" w:hAnsi="Times New Roman" w:cs="Times New Roman"/>
          <w:color w:val="000000"/>
          <w:sz w:val="28"/>
          <w:szCs w:val="28"/>
        </w:rPr>
        <w:t>Оборудование, принятое к учету и введенное в эксплуатацию до начала действия данной учетной политики</w:t>
      </w:r>
      <w:r>
        <w:rPr>
          <w:rFonts w:ascii="Times New Roman" w:hAnsi="Times New Roman" w:cs="Times New Roman"/>
          <w:color w:val="000000"/>
          <w:sz w:val="28"/>
          <w:szCs w:val="28"/>
        </w:rPr>
        <w:t xml:space="preserve"> и относящееся к п. 4.9</w:t>
      </w:r>
      <w:r w:rsidRPr="00F1664D">
        <w:rPr>
          <w:rFonts w:ascii="Times New Roman" w:hAnsi="Times New Roman" w:cs="Times New Roman"/>
          <w:color w:val="000000"/>
          <w:sz w:val="28"/>
          <w:szCs w:val="28"/>
        </w:rPr>
        <w:t xml:space="preserve"> учитывается в бухгалтерском учете </w:t>
      </w:r>
      <w:r w:rsidRPr="00F1664D">
        <w:rPr>
          <w:rFonts w:ascii="Times New Roman" w:hAnsi="Times New Roman" w:cs="Times New Roman"/>
          <w:color w:val="000000"/>
          <w:sz w:val="28"/>
          <w:szCs w:val="28"/>
          <w:shd w:val="clear" w:color="auto" w:fill="FFFFFF"/>
        </w:rPr>
        <w:t>единым комплексом конструктивно сочлененных предметов, представляющих собой одно целое.</w:t>
      </w:r>
    </w:p>
    <w:p w:rsidR="0050564D" w:rsidRDefault="00E83082" w:rsidP="00F5074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4.10 </w:t>
      </w:r>
      <w:r w:rsidR="0050564D" w:rsidRPr="00F5074D">
        <w:rPr>
          <w:rFonts w:ascii="Times New Roman" w:hAnsi="Times New Roman" w:cs="Times New Roman"/>
          <w:color w:val="000000"/>
          <w:sz w:val="28"/>
          <w:szCs w:val="28"/>
        </w:rPr>
        <w:t xml:space="preserve">В случае получения основных средств в пользование  по договорам ответственного хранение на основании акта приема передачи  до получения </w:t>
      </w:r>
      <w:r>
        <w:rPr>
          <w:rFonts w:ascii="Times New Roman" w:hAnsi="Times New Roman" w:cs="Times New Roman"/>
          <w:color w:val="000000"/>
          <w:sz w:val="28"/>
          <w:szCs w:val="28"/>
        </w:rPr>
        <w:t>расп</w:t>
      </w:r>
      <w:r w:rsidR="0050564D" w:rsidRPr="00F5074D">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ряжения о праве закрепления имущества, </w:t>
      </w:r>
      <w:r w:rsidRPr="00E83082">
        <w:rPr>
          <w:rFonts w:ascii="Times New Roman" w:hAnsi="Times New Roman" w:cs="Times New Roman"/>
          <w:color w:val="000000"/>
          <w:sz w:val="28"/>
          <w:szCs w:val="28"/>
        </w:rPr>
        <w:t>актов о приеме-передаче объектов основных средств</w:t>
      </w:r>
      <w:r>
        <w:rPr>
          <w:rFonts w:ascii="Times New Roman" w:hAnsi="Times New Roman" w:cs="Times New Roman"/>
          <w:color w:val="000000"/>
          <w:sz w:val="28"/>
          <w:szCs w:val="28"/>
        </w:rPr>
        <w:t xml:space="preserve"> (форма ОС-1)</w:t>
      </w:r>
      <w:r w:rsidR="0050564D" w:rsidRPr="00F5074D">
        <w:rPr>
          <w:rFonts w:ascii="Times New Roman" w:hAnsi="Times New Roman" w:cs="Times New Roman"/>
          <w:color w:val="000000"/>
          <w:sz w:val="28"/>
          <w:szCs w:val="28"/>
        </w:rPr>
        <w:t xml:space="preserve"> учреждение ведет учет основных средств на </w:t>
      </w:r>
      <w:proofErr w:type="spellStart"/>
      <w:r w:rsidR="0050564D" w:rsidRPr="00F5074D">
        <w:rPr>
          <w:rFonts w:ascii="Times New Roman" w:hAnsi="Times New Roman" w:cs="Times New Roman"/>
          <w:color w:val="000000"/>
          <w:sz w:val="28"/>
          <w:szCs w:val="28"/>
        </w:rPr>
        <w:t>забалансовом</w:t>
      </w:r>
      <w:proofErr w:type="spellEnd"/>
      <w:r w:rsidR="0050564D" w:rsidRPr="00F5074D">
        <w:rPr>
          <w:rFonts w:ascii="Times New Roman" w:hAnsi="Times New Roman" w:cs="Times New Roman"/>
          <w:color w:val="000000"/>
          <w:sz w:val="28"/>
          <w:szCs w:val="28"/>
        </w:rPr>
        <w:t xml:space="preserve"> счете 02 "Материальные ценности на хранении" </w:t>
      </w:r>
      <w:r>
        <w:rPr>
          <w:rFonts w:ascii="Times New Roman" w:hAnsi="Times New Roman" w:cs="Times New Roman"/>
          <w:color w:val="000000"/>
          <w:sz w:val="28"/>
          <w:szCs w:val="28"/>
        </w:rPr>
        <w:t xml:space="preserve">  </w:t>
      </w:r>
      <w:r w:rsidR="0050564D" w:rsidRPr="00F5074D">
        <w:rPr>
          <w:rFonts w:ascii="Times New Roman" w:hAnsi="Times New Roman" w:cs="Times New Roman"/>
          <w:sz w:val="28"/>
          <w:szCs w:val="28"/>
        </w:rPr>
        <w:t xml:space="preserve">Аналитический учет по счету ведите в карточке </w:t>
      </w:r>
      <w:hyperlink r:id="rId5" w:history="1">
        <w:r w:rsidR="0050564D" w:rsidRPr="00F5074D">
          <w:rPr>
            <w:rStyle w:val="a3"/>
            <w:rFonts w:ascii="Times New Roman" w:hAnsi="Times New Roman" w:cs="Times New Roman"/>
            <w:sz w:val="28"/>
            <w:szCs w:val="28"/>
          </w:rPr>
          <w:t>(ф. 0504043)</w:t>
        </w:r>
      </w:hyperlink>
      <w:r w:rsidR="0050564D" w:rsidRPr="00F5074D">
        <w:rPr>
          <w:rFonts w:ascii="Times New Roman" w:hAnsi="Times New Roman" w:cs="Times New Roman"/>
          <w:sz w:val="28"/>
          <w:szCs w:val="28"/>
        </w:rPr>
        <w:t xml:space="preserve"> в разрезе контрагентов (собственников, владельцев (заказчиков), иных лиц), видов, сортов и мест хранения, нахождения (адресов) имущества, объектов имущества, ответственных лиц, правовых оснований</w:t>
      </w:r>
      <w:r>
        <w:rPr>
          <w:rFonts w:ascii="Times New Roman" w:hAnsi="Times New Roman" w:cs="Times New Roman"/>
          <w:sz w:val="28"/>
          <w:szCs w:val="28"/>
        </w:rPr>
        <w:t>.</w:t>
      </w:r>
      <w:r w:rsidR="0050564D" w:rsidRPr="00F5074D">
        <w:rPr>
          <w:rFonts w:ascii="Times New Roman" w:hAnsi="Times New Roman" w:cs="Times New Roman"/>
          <w:sz w:val="28"/>
          <w:szCs w:val="28"/>
        </w:rPr>
        <w:t xml:space="preserve"> </w:t>
      </w:r>
    </w:p>
    <w:p w:rsidR="00F1664D" w:rsidRDefault="00F1664D"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447FF6" w:rsidRDefault="00447FF6" w:rsidP="00447FF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w:t>
      </w:r>
      <w:r w:rsidRPr="00447FF6">
        <w:rPr>
          <w:rFonts w:ascii="Times New Roman" w:hAnsi="Times New Roman" w:cs="Times New Roman"/>
          <w:color w:val="000000"/>
          <w:sz w:val="28"/>
          <w:szCs w:val="28"/>
        </w:rPr>
        <w:t>Передача в пользование объектов, которые содержатся за счет учреждения</w:t>
      </w:r>
      <w:r>
        <w:rPr>
          <w:rFonts w:ascii="Times New Roman" w:hAnsi="Times New Roman" w:cs="Times New Roman"/>
          <w:color w:val="000000"/>
          <w:sz w:val="28"/>
          <w:szCs w:val="28"/>
        </w:rPr>
        <w:t xml:space="preserve"> (в том числе для работы </w:t>
      </w:r>
      <w:r w:rsidR="00A53816">
        <w:rPr>
          <w:rFonts w:ascii="Times New Roman" w:hAnsi="Times New Roman" w:cs="Times New Roman"/>
          <w:color w:val="000000"/>
          <w:sz w:val="28"/>
          <w:szCs w:val="28"/>
        </w:rPr>
        <w:t>сотрудникам</w:t>
      </w:r>
      <w:r>
        <w:rPr>
          <w:rFonts w:ascii="Times New Roman" w:hAnsi="Times New Roman" w:cs="Times New Roman"/>
          <w:color w:val="000000"/>
          <w:sz w:val="28"/>
          <w:szCs w:val="28"/>
        </w:rPr>
        <w:t>)</w:t>
      </w:r>
      <w:r w:rsidRPr="00447FF6">
        <w:rPr>
          <w:rFonts w:ascii="Times New Roman" w:hAnsi="Times New Roman" w:cs="Times New Roman"/>
          <w:color w:val="000000"/>
          <w:sz w:val="28"/>
          <w:szCs w:val="28"/>
        </w:rPr>
        <w:t xml:space="preserve">, отражается как внутреннее перемещение. Учет таких объектов ведется на дополнительном </w:t>
      </w:r>
      <w:proofErr w:type="spellStart"/>
      <w:r w:rsidRPr="00447FF6">
        <w:rPr>
          <w:rFonts w:ascii="Times New Roman" w:hAnsi="Times New Roman" w:cs="Times New Roman"/>
          <w:color w:val="000000"/>
          <w:sz w:val="28"/>
          <w:szCs w:val="28"/>
        </w:rPr>
        <w:t>забалансовом</w:t>
      </w:r>
      <w:proofErr w:type="spellEnd"/>
      <w:r w:rsidRPr="00447FF6">
        <w:rPr>
          <w:rFonts w:ascii="Times New Roman" w:hAnsi="Times New Roman" w:cs="Times New Roman"/>
          <w:color w:val="000000"/>
          <w:sz w:val="28"/>
          <w:szCs w:val="28"/>
        </w:rPr>
        <w:t xml:space="preserve"> счете </w:t>
      </w:r>
      <w:r w:rsidR="009B101D">
        <w:rPr>
          <w:rFonts w:ascii="Times New Roman" w:hAnsi="Times New Roman" w:cs="Times New Roman"/>
          <w:color w:val="000000"/>
          <w:sz w:val="28"/>
          <w:szCs w:val="28"/>
        </w:rPr>
        <w:t>26</w:t>
      </w:r>
      <w:r w:rsidRPr="00447FF6">
        <w:rPr>
          <w:rFonts w:ascii="Times New Roman" w:hAnsi="Times New Roman" w:cs="Times New Roman"/>
          <w:color w:val="000000"/>
          <w:sz w:val="28"/>
          <w:szCs w:val="28"/>
        </w:rPr>
        <w:t xml:space="preserve"> «Имущ</w:t>
      </w:r>
      <w:r>
        <w:rPr>
          <w:rFonts w:ascii="Times New Roman" w:hAnsi="Times New Roman" w:cs="Times New Roman"/>
          <w:color w:val="000000"/>
          <w:sz w:val="28"/>
          <w:szCs w:val="28"/>
        </w:rPr>
        <w:t xml:space="preserve">ество, переданное в </w:t>
      </w:r>
      <w:r w:rsidR="009B101D">
        <w:rPr>
          <w:rFonts w:ascii="Times New Roman" w:hAnsi="Times New Roman" w:cs="Times New Roman"/>
          <w:color w:val="000000"/>
          <w:sz w:val="28"/>
          <w:szCs w:val="28"/>
        </w:rPr>
        <w:t xml:space="preserve">безвозмездное </w:t>
      </w:r>
      <w:r>
        <w:rPr>
          <w:rFonts w:ascii="Times New Roman" w:hAnsi="Times New Roman" w:cs="Times New Roman"/>
          <w:color w:val="000000"/>
          <w:sz w:val="28"/>
          <w:szCs w:val="28"/>
        </w:rPr>
        <w:t xml:space="preserve">пользование. Данное имущество </w:t>
      </w:r>
      <w:r w:rsidRPr="00447FF6">
        <w:rPr>
          <w:rFonts w:ascii="Times New Roman" w:hAnsi="Times New Roman" w:cs="Times New Roman"/>
          <w:color w:val="000000"/>
          <w:sz w:val="28"/>
          <w:szCs w:val="28"/>
        </w:rPr>
        <w:t xml:space="preserve">не </w:t>
      </w:r>
      <w:r w:rsidRPr="00447FF6">
        <w:rPr>
          <w:rFonts w:ascii="Times New Roman" w:hAnsi="Times New Roman" w:cs="Times New Roman"/>
          <w:color w:val="000000"/>
          <w:sz w:val="28"/>
          <w:szCs w:val="28"/>
        </w:rPr>
        <w:t xml:space="preserve">является </w:t>
      </w:r>
      <w:r w:rsidRPr="00447FF6">
        <w:rPr>
          <w:rFonts w:ascii="Times New Roman" w:hAnsi="Times New Roman" w:cs="Times New Roman"/>
          <w:color w:val="000000"/>
          <w:sz w:val="28"/>
          <w:szCs w:val="28"/>
        </w:rPr>
        <w:t>объект</w:t>
      </w:r>
      <w:r w:rsidRPr="00447FF6">
        <w:rPr>
          <w:rFonts w:ascii="Times New Roman" w:hAnsi="Times New Roman" w:cs="Times New Roman"/>
          <w:color w:val="000000"/>
          <w:sz w:val="28"/>
          <w:szCs w:val="28"/>
        </w:rPr>
        <w:t>ом</w:t>
      </w:r>
      <w:r w:rsidRPr="00447FF6">
        <w:rPr>
          <w:rFonts w:ascii="Times New Roman" w:hAnsi="Times New Roman" w:cs="Times New Roman"/>
          <w:color w:val="000000"/>
          <w:sz w:val="28"/>
          <w:szCs w:val="28"/>
        </w:rPr>
        <w:t xml:space="preserve"> аренды.</w:t>
      </w:r>
    </w:p>
    <w:p w:rsidR="00A53816" w:rsidRPr="00A53816" w:rsidRDefault="00A53816" w:rsidP="00A5381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4.12 </w:t>
      </w:r>
      <w:proofErr w:type="gramStart"/>
      <w:r>
        <w:rPr>
          <w:rFonts w:ascii="Times New Roman" w:hAnsi="Times New Roman" w:cs="Times New Roman"/>
          <w:color w:val="000000"/>
          <w:sz w:val="28"/>
          <w:szCs w:val="28"/>
        </w:rPr>
        <w:t>В</w:t>
      </w:r>
      <w:proofErr w:type="gramEnd"/>
      <w:r w:rsidRPr="00A53816">
        <w:rPr>
          <w:rFonts w:ascii="Times New Roman" w:hAnsi="Times New Roman" w:cs="Times New Roman"/>
          <w:color w:val="000000"/>
          <w:sz w:val="28"/>
          <w:szCs w:val="28"/>
        </w:rPr>
        <w:t xml:space="preserve">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r>
        <w:rPr>
          <w:rFonts w:ascii="Times New Roman" w:hAnsi="Times New Roman" w:cs="Times New Roman"/>
          <w:color w:val="000000"/>
          <w:sz w:val="28"/>
          <w:szCs w:val="28"/>
        </w:rPr>
        <w:t xml:space="preserve"> (прим.</w:t>
      </w:r>
      <w:r w:rsidR="009B101D">
        <w:rPr>
          <w:rFonts w:ascii="Times New Roman" w:hAnsi="Times New Roman" w:cs="Times New Roman"/>
          <w:color w:val="000000"/>
          <w:sz w:val="28"/>
          <w:szCs w:val="28"/>
        </w:rPr>
        <w:t xml:space="preserve"> </w:t>
      </w:r>
      <w:r w:rsidRPr="00A53816">
        <w:rPr>
          <w:rFonts w:ascii="Times New Roman" w:hAnsi="Times New Roman" w:cs="Times New Roman"/>
          <w:color w:val="000000"/>
          <w:sz w:val="28"/>
          <w:szCs w:val="28"/>
        </w:rPr>
        <w:t>объекты библиотечного фонда</w:t>
      </w:r>
      <w:r>
        <w:rPr>
          <w:rFonts w:ascii="Times New Roman" w:hAnsi="Times New Roman" w:cs="Times New Roman"/>
          <w:color w:val="000000"/>
          <w:sz w:val="28"/>
          <w:szCs w:val="28"/>
        </w:rPr>
        <w:t>)</w:t>
      </w:r>
    </w:p>
    <w:p w:rsidR="00435C60" w:rsidRPr="00F1664D" w:rsidRDefault="0050564D" w:rsidP="00F166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 </w:t>
      </w:r>
      <w:r w:rsidR="00435C60" w:rsidRPr="00F5074D">
        <w:rPr>
          <w:rFonts w:ascii="Times New Roman" w:hAnsi="Times New Roman" w:cs="Times New Roman"/>
          <w:b/>
          <w:sz w:val="28"/>
          <w:szCs w:val="28"/>
        </w:rPr>
        <w:t xml:space="preserve"> </w:t>
      </w:r>
      <w:r w:rsidR="00435C60" w:rsidRPr="00F1664D">
        <w:rPr>
          <w:rFonts w:ascii="Times New Roman" w:hAnsi="Times New Roman" w:cs="Times New Roman"/>
          <w:sz w:val="28"/>
          <w:szCs w:val="28"/>
        </w:rPr>
        <w:t>Списание объектов основных средств производится в соответствии с Решением №</w:t>
      </w:r>
      <w:r w:rsidR="001B39C2" w:rsidRPr="00F1664D">
        <w:rPr>
          <w:rFonts w:ascii="Times New Roman" w:hAnsi="Times New Roman" w:cs="Times New Roman"/>
          <w:sz w:val="28"/>
          <w:szCs w:val="28"/>
        </w:rPr>
        <w:t xml:space="preserve"> </w:t>
      </w:r>
      <w:r w:rsidR="00435C60" w:rsidRPr="00F1664D">
        <w:rPr>
          <w:rFonts w:ascii="Times New Roman" w:hAnsi="Times New Roman" w:cs="Times New Roman"/>
          <w:sz w:val="28"/>
          <w:szCs w:val="28"/>
        </w:rPr>
        <w:t>2</w:t>
      </w:r>
      <w:r w:rsidR="001B39C2" w:rsidRPr="00F1664D">
        <w:rPr>
          <w:rFonts w:ascii="Times New Roman" w:hAnsi="Times New Roman" w:cs="Times New Roman"/>
          <w:sz w:val="28"/>
          <w:szCs w:val="28"/>
        </w:rPr>
        <w:t>7</w:t>
      </w:r>
      <w:r w:rsidR="00435C60" w:rsidRPr="00F1664D">
        <w:rPr>
          <w:rFonts w:ascii="Times New Roman" w:hAnsi="Times New Roman" w:cs="Times New Roman"/>
          <w:sz w:val="28"/>
          <w:szCs w:val="28"/>
        </w:rPr>
        <w:t xml:space="preserve"> от 06 марта 2006</w:t>
      </w:r>
      <w:r w:rsidR="002D1D44" w:rsidRPr="00F1664D">
        <w:rPr>
          <w:rFonts w:ascii="Times New Roman" w:hAnsi="Times New Roman" w:cs="Times New Roman"/>
          <w:sz w:val="28"/>
          <w:szCs w:val="28"/>
        </w:rPr>
        <w:t>г «</w:t>
      </w:r>
      <w:r w:rsidR="00435C60" w:rsidRPr="00F1664D">
        <w:rPr>
          <w:rFonts w:ascii="Times New Roman" w:hAnsi="Times New Roman" w:cs="Times New Roman"/>
          <w:sz w:val="28"/>
          <w:szCs w:val="28"/>
        </w:rPr>
        <w:t>Об утверждении положения "Об управлении собственностью Омского муниципального района Омской области"</w:t>
      </w:r>
      <w:r w:rsidR="00E83082" w:rsidRPr="00F1664D">
        <w:rPr>
          <w:rFonts w:ascii="Times New Roman" w:hAnsi="Times New Roman" w:cs="Times New Roman"/>
          <w:sz w:val="28"/>
          <w:szCs w:val="28"/>
        </w:rPr>
        <w:t>, БК Российской федерации, Федерального Стандарта "Основные средства"</w:t>
      </w:r>
      <w:r w:rsidR="00127B6A" w:rsidRPr="00F1664D">
        <w:rPr>
          <w:rFonts w:ascii="Times New Roman" w:hAnsi="Times New Roman" w:cs="Times New Roman"/>
          <w:sz w:val="28"/>
          <w:szCs w:val="28"/>
        </w:rPr>
        <w:t>.</w:t>
      </w:r>
    </w:p>
    <w:p w:rsidR="00197BC9" w:rsidRPr="00F5074D" w:rsidRDefault="00100FE4" w:rsidP="00F5074D">
      <w:pPr>
        <w:spacing w:after="0" w:line="240" w:lineRule="auto"/>
        <w:jc w:val="center"/>
        <w:rPr>
          <w:rFonts w:ascii="Times New Roman" w:hAnsi="Times New Roman" w:cs="Times New Roman"/>
          <w:color w:val="000000"/>
          <w:sz w:val="28"/>
          <w:szCs w:val="28"/>
        </w:rPr>
      </w:pPr>
      <w:r w:rsidRPr="00F5074D">
        <w:rPr>
          <w:rFonts w:ascii="Times New Roman" w:hAnsi="Times New Roman" w:cs="Times New Roman"/>
          <w:color w:val="000000"/>
          <w:sz w:val="28"/>
          <w:szCs w:val="28"/>
        </w:rPr>
        <w:t>5</w:t>
      </w:r>
      <w:r w:rsidR="00197BC9" w:rsidRPr="00F5074D">
        <w:rPr>
          <w:rFonts w:ascii="Times New Roman" w:hAnsi="Times New Roman" w:cs="Times New Roman"/>
          <w:color w:val="000000"/>
          <w:sz w:val="28"/>
          <w:szCs w:val="28"/>
        </w:rPr>
        <w:t>. Материальные запасы</w:t>
      </w:r>
    </w:p>
    <w:p w:rsidR="00B9677C" w:rsidRPr="00F5074D" w:rsidRDefault="00B9677C" w:rsidP="00F5074D">
      <w:pPr>
        <w:spacing w:after="0" w:line="240" w:lineRule="auto"/>
        <w:jc w:val="both"/>
        <w:rPr>
          <w:rFonts w:ascii="Times New Roman" w:hAnsi="Times New Roman" w:cs="Times New Roman"/>
          <w:color w:val="000000"/>
          <w:sz w:val="28"/>
          <w:szCs w:val="28"/>
        </w:rPr>
      </w:pPr>
    </w:p>
    <w:p w:rsidR="00197BC9" w:rsidRPr="00F5074D" w:rsidRDefault="00100FE4" w:rsidP="00F5074D">
      <w:pPr>
        <w:spacing w:after="0" w:line="240" w:lineRule="auto"/>
        <w:jc w:val="both"/>
        <w:rPr>
          <w:rFonts w:ascii="Times New Roman" w:hAnsi="Times New Roman" w:cs="Times New Roman"/>
          <w:i/>
          <w:sz w:val="28"/>
          <w:szCs w:val="28"/>
        </w:rPr>
      </w:pPr>
      <w:r w:rsidRPr="00F5074D">
        <w:rPr>
          <w:rFonts w:ascii="Times New Roman" w:hAnsi="Times New Roman" w:cs="Times New Roman"/>
          <w:color w:val="000000"/>
          <w:sz w:val="28"/>
          <w:szCs w:val="28"/>
        </w:rPr>
        <w:t>5</w:t>
      </w:r>
      <w:r w:rsidR="00197BC9" w:rsidRPr="00F5074D">
        <w:rPr>
          <w:rFonts w:ascii="Times New Roman" w:hAnsi="Times New Roman" w:cs="Times New Roman"/>
          <w:color w:val="000000"/>
          <w:sz w:val="28"/>
          <w:szCs w:val="28"/>
        </w:rPr>
        <w:t>.1. Учреждение учитывает в составе материальных запасов материальные объекты,</w:t>
      </w:r>
      <w:r w:rsidR="009869CA"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указанные в пунктах 98–99 Инструкции к Единому плану счетов № 157н</w:t>
      </w:r>
      <w:r w:rsidR="00BD6BF5" w:rsidRPr="00F5074D">
        <w:rPr>
          <w:rFonts w:ascii="Times New Roman" w:hAnsi="Times New Roman" w:cs="Times New Roman"/>
          <w:color w:val="000000"/>
          <w:sz w:val="28"/>
          <w:szCs w:val="28"/>
        </w:rPr>
        <w:t>.</w:t>
      </w:r>
    </w:p>
    <w:p w:rsidR="00197BC9" w:rsidRPr="00F5074D" w:rsidRDefault="00100FE4"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5</w:t>
      </w:r>
      <w:r w:rsidR="00197BC9" w:rsidRPr="00F5074D">
        <w:rPr>
          <w:rFonts w:ascii="Times New Roman" w:hAnsi="Times New Roman" w:cs="Times New Roman"/>
          <w:color w:val="000000"/>
          <w:sz w:val="28"/>
          <w:szCs w:val="28"/>
        </w:rPr>
        <w:t xml:space="preserve">.2. Единица учета материальных запасов в учреждении – номенклатурная (реестровая) единица. </w:t>
      </w:r>
    </w:p>
    <w:p w:rsidR="00197BC9" w:rsidRPr="00F5074D" w:rsidRDefault="00100FE4"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5</w:t>
      </w:r>
      <w:r w:rsidR="00197BC9" w:rsidRPr="00F5074D">
        <w:rPr>
          <w:rFonts w:ascii="Times New Roman" w:hAnsi="Times New Roman" w:cs="Times New Roman"/>
          <w:color w:val="000000"/>
          <w:sz w:val="28"/>
          <w:szCs w:val="28"/>
        </w:rPr>
        <w:t xml:space="preserve">.3.По фактической стоимости каждой единицы списываются следующие </w:t>
      </w:r>
      <w:r w:rsidR="002D1D44" w:rsidRPr="00F5074D">
        <w:rPr>
          <w:rFonts w:ascii="Times New Roman" w:hAnsi="Times New Roman" w:cs="Times New Roman"/>
          <w:color w:val="000000"/>
          <w:sz w:val="28"/>
          <w:szCs w:val="28"/>
        </w:rPr>
        <w:t>материальные запасы</w:t>
      </w:r>
      <w:r w:rsidR="00197BC9" w:rsidRPr="00F5074D">
        <w:rPr>
          <w:rFonts w:ascii="Times New Roman" w:hAnsi="Times New Roman" w:cs="Times New Roman"/>
          <w:color w:val="000000"/>
          <w:sz w:val="28"/>
          <w:szCs w:val="28"/>
        </w:rPr>
        <w:t>:</w:t>
      </w:r>
    </w:p>
    <w:p w:rsidR="00197BC9" w:rsidRPr="00F5074D" w:rsidRDefault="00197BC9" w:rsidP="00F5074D">
      <w:pPr>
        <w:numPr>
          <w:ilvl w:val="0"/>
          <w:numId w:val="17"/>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специальные инструменты и специальные приспособления;</w:t>
      </w:r>
    </w:p>
    <w:p w:rsidR="00197BC9" w:rsidRPr="00F5074D" w:rsidRDefault="00197BC9" w:rsidP="00F5074D">
      <w:pPr>
        <w:numPr>
          <w:ilvl w:val="0"/>
          <w:numId w:val="17"/>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оборудование, требующее монтажа и предназначенное для установки;</w:t>
      </w:r>
    </w:p>
    <w:p w:rsidR="00197BC9" w:rsidRPr="00F5074D" w:rsidRDefault="00197BC9" w:rsidP="00F5074D">
      <w:pPr>
        <w:numPr>
          <w:ilvl w:val="0"/>
          <w:numId w:val="17"/>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запчасти и другие материалы, предназначенные для изготовления других материальных запасов и основных средств;</w:t>
      </w:r>
    </w:p>
    <w:p w:rsidR="00197BC9"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Остальные материальные запасы списываются по средней фактической стоимости.</w:t>
      </w:r>
    </w:p>
    <w:p w:rsidR="00197BC9"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Основание: пункт 108 Инструкции к Единому плану счетов № 157н.</w:t>
      </w:r>
    </w:p>
    <w:p w:rsidR="007440DA" w:rsidRPr="00F5074D" w:rsidRDefault="00100FE4"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lastRenderedPageBreak/>
        <w:t>5</w:t>
      </w:r>
      <w:r w:rsidR="00197BC9" w:rsidRPr="00F5074D">
        <w:rPr>
          <w:rFonts w:ascii="Times New Roman" w:hAnsi="Times New Roman" w:cs="Times New Roman"/>
          <w:color w:val="000000"/>
          <w:sz w:val="28"/>
          <w:szCs w:val="28"/>
        </w:rPr>
        <w:t>.</w:t>
      </w:r>
      <w:r w:rsidR="004924E7" w:rsidRPr="00F5074D">
        <w:rPr>
          <w:rFonts w:ascii="Times New Roman" w:hAnsi="Times New Roman" w:cs="Times New Roman"/>
          <w:color w:val="000000"/>
          <w:sz w:val="28"/>
          <w:szCs w:val="28"/>
        </w:rPr>
        <w:t>4</w:t>
      </w:r>
      <w:r w:rsidR="00197BC9" w:rsidRPr="00F5074D">
        <w:rPr>
          <w:rFonts w:ascii="Times New Roman" w:hAnsi="Times New Roman" w:cs="Times New Roman"/>
          <w:color w:val="000000"/>
          <w:sz w:val="28"/>
          <w:szCs w:val="28"/>
        </w:rPr>
        <w:t xml:space="preserve">. </w:t>
      </w:r>
      <w:r w:rsidR="007440DA" w:rsidRPr="00F5074D">
        <w:rPr>
          <w:rFonts w:ascii="Times New Roman" w:hAnsi="Times New Roman" w:cs="Times New Roman"/>
          <w:color w:val="000000"/>
          <w:sz w:val="28"/>
          <w:szCs w:val="28"/>
        </w:rPr>
        <w:t xml:space="preserve">Нормы расхода ГСМ (в т.ч. смазочных материалов и специальных жидкостей) разрабатываются специалистами МКУ "Центр ФЭХО" на основе Методических рекомендаций "Нормы расхода топлив и смазочных материалов на автомобильном транспорте", введенных в действие Распоряжением Министерства транспорта Российской </w:t>
      </w:r>
      <w:r w:rsidR="002D1D44" w:rsidRPr="00F5074D">
        <w:rPr>
          <w:rFonts w:ascii="Times New Roman" w:hAnsi="Times New Roman" w:cs="Times New Roman"/>
          <w:color w:val="000000"/>
          <w:sz w:val="28"/>
          <w:szCs w:val="28"/>
        </w:rPr>
        <w:t>Федерации от</w:t>
      </w:r>
      <w:r w:rsidR="007440DA" w:rsidRPr="00F5074D">
        <w:rPr>
          <w:rFonts w:ascii="Times New Roman" w:hAnsi="Times New Roman" w:cs="Times New Roman"/>
          <w:color w:val="000000"/>
          <w:sz w:val="28"/>
          <w:szCs w:val="28"/>
        </w:rPr>
        <w:t xml:space="preserve"> 14.03.2008г. № АМ-23-р "О введении в действие методических рекомендаций "Нормы расхода топлив и смазочных материалов на автомобильном транспор</w:t>
      </w:r>
      <w:r w:rsidR="00FF6C5A" w:rsidRPr="00F5074D">
        <w:rPr>
          <w:rFonts w:ascii="Times New Roman" w:hAnsi="Times New Roman" w:cs="Times New Roman"/>
          <w:color w:val="000000"/>
          <w:sz w:val="28"/>
          <w:szCs w:val="28"/>
        </w:rPr>
        <w:t>те"и утверждаются приказом ГРБС.</w:t>
      </w:r>
    </w:p>
    <w:p w:rsidR="007440DA" w:rsidRPr="00F5074D" w:rsidRDefault="007440DA"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 Данные нормы утверждаются отдельным нормативно правовым актом учреждения.  Расход ГСМ сверх указанных норм не допускается.</w:t>
      </w:r>
    </w:p>
    <w:p w:rsidR="007440DA" w:rsidRPr="00F5074D" w:rsidRDefault="007440DA"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 Учреждение ежемесячно представляет путевые листы в МКУ "Центр ФЭХО" в соответствии с графиком документооборота по истечении отчетного месяца. Проводки по оприходованию ГСМ на расходы совершаются один раз в месяц на основании счета-фактуры, накладной и детализированного отчета о производимых операциях с использованием топливных карт. Списание ГСМ осуществляется в последний день месяца на основании путевых листов. </w:t>
      </w:r>
    </w:p>
    <w:p w:rsidR="007440DA" w:rsidRPr="00F5074D" w:rsidRDefault="007440DA"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 Отражение перемещения ГСМ в бюджетном учете (отпуск, временная нетрудоспособность, увольнение водителя и проч.) между материально-ответственными лицами осуществляется последним днем месяца на основании детализированного отчета о производимых операциях с использованием топливных карт, независимо от даты отпуска, временной нетрудоспособности, увольнения (или иных причин) материально ответственных лиц. Передача ГСМ </w:t>
      </w:r>
      <w:r w:rsidR="002D1D44" w:rsidRPr="00F5074D">
        <w:rPr>
          <w:rFonts w:ascii="Times New Roman" w:hAnsi="Times New Roman" w:cs="Times New Roman"/>
          <w:color w:val="000000"/>
          <w:sz w:val="28"/>
          <w:szCs w:val="28"/>
        </w:rPr>
        <w:t>между материально</w:t>
      </w:r>
      <w:r w:rsidRPr="00F5074D">
        <w:rPr>
          <w:rFonts w:ascii="Times New Roman" w:hAnsi="Times New Roman" w:cs="Times New Roman"/>
          <w:color w:val="000000"/>
          <w:sz w:val="28"/>
          <w:szCs w:val="28"/>
        </w:rPr>
        <w:t>-ответственными лицами осуществляется по требованию-накладной (форма № 0504204), составленной в момент фактической передачи, на основании путевых листов и чеков заправочных станций о произведенной заправке автомобиля.</w:t>
      </w:r>
    </w:p>
    <w:p w:rsidR="00FF6C5A" w:rsidRPr="00F5074D" w:rsidRDefault="007440DA"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 Период применения зимней надбавки к нормам расхода ГСМ и ее величина устанавливаются ежегодно приказом руководителя учреждения на основании Приказа Комитета по образованию АОМР.</w:t>
      </w:r>
      <w:r w:rsidR="002D1D44">
        <w:rPr>
          <w:rFonts w:ascii="Times New Roman" w:hAnsi="Times New Roman" w:cs="Times New Roman"/>
          <w:color w:val="000000"/>
          <w:sz w:val="28"/>
          <w:szCs w:val="28"/>
        </w:rPr>
        <w:t xml:space="preserve"> </w:t>
      </w:r>
    </w:p>
    <w:p w:rsidR="00197BC9" w:rsidRPr="00F5074D" w:rsidRDefault="00100FE4"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5</w:t>
      </w:r>
      <w:r w:rsidR="004924E7" w:rsidRPr="00F5074D">
        <w:rPr>
          <w:rFonts w:ascii="Times New Roman" w:hAnsi="Times New Roman" w:cs="Times New Roman"/>
          <w:color w:val="000000"/>
          <w:sz w:val="28"/>
          <w:szCs w:val="28"/>
        </w:rPr>
        <w:t>.5</w:t>
      </w:r>
      <w:r w:rsidR="00197BC9" w:rsidRPr="00F5074D">
        <w:rPr>
          <w:rFonts w:ascii="Times New Roman" w:hAnsi="Times New Roman" w:cs="Times New Roman"/>
          <w:color w:val="000000"/>
          <w:sz w:val="28"/>
          <w:szCs w:val="28"/>
        </w:rPr>
        <w:t>.</w:t>
      </w:r>
      <w:r w:rsidR="002D1D44">
        <w:rPr>
          <w:rFonts w:ascii="Times New Roman" w:hAnsi="Times New Roman" w:cs="Times New Roman"/>
          <w:color w:val="000000"/>
          <w:sz w:val="28"/>
          <w:szCs w:val="28"/>
        </w:rPr>
        <w:t xml:space="preserve"> </w:t>
      </w:r>
      <w:r w:rsidR="00197BC9" w:rsidRPr="00F5074D">
        <w:rPr>
          <w:rFonts w:ascii="Times New Roman" w:hAnsi="Times New Roman" w:cs="Times New Roman"/>
          <w:color w:val="222222"/>
          <w:sz w:val="28"/>
          <w:szCs w:val="28"/>
          <w:shd w:val="clear" w:color="auto" w:fill="FFFFFF"/>
        </w:rPr>
        <w:t>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Списание указанных в настоящем пункте материальных запасов производится по Акту о списании материальных запасов (ф. 0504230)</w:t>
      </w:r>
    </w:p>
    <w:p w:rsidR="00197BC9" w:rsidRPr="00F5074D" w:rsidRDefault="00100FE4"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5</w:t>
      </w:r>
      <w:r w:rsidR="004924E7" w:rsidRPr="00F5074D">
        <w:rPr>
          <w:rFonts w:ascii="Times New Roman" w:hAnsi="Times New Roman" w:cs="Times New Roman"/>
          <w:color w:val="000000"/>
          <w:sz w:val="28"/>
          <w:szCs w:val="28"/>
        </w:rPr>
        <w:t>.6</w:t>
      </w:r>
      <w:r w:rsidR="00197BC9" w:rsidRPr="00F5074D">
        <w:rPr>
          <w:rFonts w:ascii="Times New Roman" w:hAnsi="Times New Roman" w:cs="Times New Roman"/>
          <w:color w:val="000000"/>
          <w:sz w:val="28"/>
          <w:szCs w:val="28"/>
        </w:rPr>
        <w:t>. Продукты питания, выданные в столовую для нужд учреждения, списываются</w:t>
      </w:r>
      <w:r w:rsidR="00B6593B" w:rsidRPr="00F5074D">
        <w:rPr>
          <w:rFonts w:ascii="Times New Roman" w:hAnsi="Times New Roman" w:cs="Times New Roman"/>
          <w:color w:val="000000"/>
          <w:sz w:val="28"/>
          <w:szCs w:val="28"/>
        </w:rPr>
        <w:t xml:space="preserve"> </w:t>
      </w:r>
      <w:r w:rsidR="002D1D44" w:rsidRPr="00F5074D">
        <w:rPr>
          <w:rFonts w:ascii="Times New Roman" w:hAnsi="Times New Roman" w:cs="Times New Roman"/>
          <w:color w:val="000000"/>
          <w:sz w:val="28"/>
          <w:szCs w:val="28"/>
        </w:rPr>
        <w:t>на основании</w:t>
      </w:r>
      <w:r w:rsidR="00197BC9" w:rsidRPr="00F5074D">
        <w:rPr>
          <w:rFonts w:ascii="Times New Roman" w:hAnsi="Times New Roman" w:cs="Times New Roman"/>
          <w:color w:val="000000"/>
          <w:sz w:val="28"/>
          <w:szCs w:val="28"/>
        </w:rPr>
        <w:t xml:space="preserve"> Меню-требования на выдачу продуктов питания (ф. 0504202).</w:t>
      </w:r>
    </w:p>
    <w:p w:rsidR="00197BC9" w:rsidRPr="00F5074D" w:rsidRDefault="00100FE4"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5</w:t>
      </w:r>
      <w:r w:rsidR="004924E7" w:rsidRPr="00F5074D">
        <w:rPr>
          <w:rFonts w:ascii="Times New Roman" w:hAnsi="Times New Roman" w:cs="Times New Roman"/>
          <w:color w:val="000000"/>
          <w:sz w:val="28"/>
          <w:szCs w:val="28"/>
        </w:rPr>
        <w:t>.7</w:t>
      </w:r>
      <w:r w:rsidR="00197BC9" w:rsidRPr="00F5074D">
        <w:rPr>
          <w:rFonts w:ascii="Times New Roman" w:hAnsi="Times New Roman" w:cs="Times New Roman"/>
          <w:color w:val="000000"/>
          <w:sz w:val="28"/>
          <w:szCs w:val="28"/>
        </w:rPr>
        <w:t>. Мягкий и хозяйственный инвентарь, посуда списываются по Акту о списании мягкого и хозяйственного инвентаря (ф. 0504143).</w:t>
      </w:r>
    </w:p>
    <w:p w:rsidR="009B1D6B" w:rsidRPr="00F5074D" w:rsidRDefault="004924E7"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5</w:t>
      </w:r>
      <w:r w:rsidR="00EF3CE2" w:rsidRPr="00F5074D">
        <w:rPr>
          <w:rFonts w:ascii="Times New Roman" w:hAnsi="Times New Roman" w:cs="Times New Roman"/>
          <w:sz w:val="28"/>
          <w:szCs w:val="28"/>
        </w:rPr>
        <w:t>.</w:t>
      </w:r>
      <w:r w:rsidRPr="00F5074D">
        <w:rPr>
          <w:rFonts w:ascii="Times New Roman" w:hAnsi="Times New Roman" w:cs="Times New Roman"/>
          <w:sz w:val="28"/>
          <w:szCs w:val="28"/>
        </w:rPr>
        <w:t>8</w:t>
      </w:r>
      <w:r w:rsidR="00EF3CE2" w:rsidRPr="00F5074D">
        <w:rPr>
          <w:rFonts w:ascii="Times New Roman" w:hAnsi="Times New Roman" w:cs="Times New Roman"/>
          <w:sz w:val="28"/>
          <w:szCs w:val="28"/>
        </w:rPr>
        <w:t xml:space="preserve">. На списание призов, подарков, сувениров оформляется Акт о списании материальных запасов (ф. 0504230), к которому должен быть приложен экземпляр приказа руководителя о награждении с указанием перечня </w:t>
      </w:r>
      <w:r w:rsidR="0001407D" w:rsidRPr="00F5074D">
        <w:rPr>
          <w:rFonts w:ascii="Times New Roman" w:hAnsi="Times New Roman" w:cs="Times New Roman"/>
          <w:sz w:val="28"/>
          <w:szCs w:val="28"/>
        </w:rPr>
        <w:t xml:space="preserve">награжденных лиц, Акт списания </w:t>
      </w:r>
      <w:r w:rsidR="009B1D6B" w:rsidRPr="00F5074D">
        <w:rPr>
          <w:rFonts w:ascii="Times New Roman" w:hAnsi="Times New Roman" w:cs="Times New Roman"/>
          <w:sz w:val="28"/>
          <w:szCs w:val="28"/>
        </w:rPr>
        <w:t>подарков (</w:t>
      </w:r>
      <w:r w:rsidR="00B43B40">
        <w:rPr>
          <w:rFonts w:ascii="Times New Roman" w:hAnsi="Times New Roman" w:cs="Times New Roman"/>
          <w:sz w:val="28"/>
          <w:szCs w:val="28"/>
        </w:rPr>
        <w:t>П</w:t>
      </w:r>
      <w:r w:rsidR="009B1D6B" w:rsidRPr="00A86702">
        <w:rPr>
          <w:rFonts w:ascii="Times New Roman" w:hAnsi="Times New Roman" w:cs="Times New Roman"/>
          <w:sz w:val="28"/>
          <w:szCs w:val="28"/>
          <w:highlight w:val="yellow"/>
        </w:rPr>
        <w:t>риложение</w:t>
      </w:r>
      <w:r w:rsidR="009B1D6B" w:rsidRPr="00F5074D">
        <w:rPr>
          <w:rFonts w:ascii="Times New Roman" w:hAnsi="Times New Roman" w:cs="Times New Roman"/>
          <w:sz w:val="28"/>
          <w:szCs w:val="28"/>
        </w:rPr>
        <w:t xml:space="preserve"> 4 к учетной политике), ведомость на выдачу подарков (призов) и сувенирной продукции</w:t>
      </w:r>
    </w:p>
    <w:p w:rsidR="00EF3CE2" w:rsidRPr="00F5074D" w:rsidRDefault="00F27F76" w:rsidP="00F5074D">
      <w:pPr>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w:t>
      </w:r>
      <w:r w:rsidR="00B43B40">
        <w:rPr>
          <w:rFonts w:ascii="Times New Roman" w:hAnsi="Times New Roman" w:cs="Times New Roman"/>
          <w:sz w:val="28"/>
          <w:szCs w:val="28"/>
          <w:highlight w:val="yellow"/>
        </w:rPr>
        <w:t>П</w:t>
      </w:r>
      <w:r w:rsidRPr="00A86702">
        <w:rPr>
          <w:rFonts w:ascii="Times New Roman" w:hAnsi="Times New Roman" w:cs="Times New Roman"/>
          <w:sz w:val="28"/>
          <w:szCs w:val="28"/>
          <w:highlight w:val="yellow"/>
        </w:rPr>
        <w:t>риложение</w:t>
      </w:r>
      <w:r w:rsidRPr="00F5074D">
        <w:rPr>
          <w:rFonts w:ascii="Times New Roman" w:hAnsi="Times New Roman" w:cs="Times New Roman"/>
          <w:sz w:val="28"/>
          <w:szCs w:val="28"/>
        </w:rPr>
        <w:t xml:space="preserve"> 5</w:t>
      </w:r>
      <w:r w:rsidR="009B1D6B" w:rsidRPr="00F5074D">
        <w:rPr>
          <w:rFonts w:ascii="Times New Roman" w:hAnsi="Times New Roman" w:cs="Times New Roman"/>
          <w:sz w:val="28"/>
          <w:szCs w:val="28"/>
        </w:rPr>
        <w:t xml:space="preserve"> к учетной политике). </w:t>
      </w:r>
      <w:r w:rsidR="0001407D" w:rsidRPr="00F5074D">
        <w:rPr>
          <w:rFonts w:ascii="Times New Roman" w:hAnsi="Times New Roman" w:cs="Times New Roman"/>
          <w:sz w:val="28"/>
          <w:szCs w:val="28"/>
        </w:rPr>
        <w:t xml:space="preserve">В целях </w:t>
      </w:r>
      <w:r w:rsidR="002D1D44" w:rsidRPr="00F5074D">
        <w:rPr>
          <w:rFonts w:ascii="Times New Roman" w:hAnsi="Times New Roman" w:cs="Times New Roman"/>
          <w:sz w:val="28"/>
          <w:szCs w:val="28"/>
        </w:rPr>
        <w:t>соблюдения п.</w:t>
      </w:r>
      <w:r w:rsidR="0001407D" w:rsidRPr="00F5074D">
        <w:rPr>
          <w:rFonts w:ascii="Times New Roman" w:hAnsi="Times New Roman" w:cs="Times New Roman"/>
          <w:sz w:val="28"/>
          <w:szCs w:val="28"/>
        </w:rPr>
        <w:t>28 ст217 НК РФ, ведется "Персонифицированный учет награжденных" (</w:t>
      </w:r>
      <w:r w:rsidR="0001407D" w:rsidRPr="00A86702">
        <w:rPr>
          <w:rFonts w:ascii="Times New Roman" w:hAnsi="Times New Roman" w:cs="Times New Roman"/>
          <w:sz w:val="28"/>
          <w:szCs w:val="28"/>
          <w:highlight w:val="yellow"/>
        </w:rPr>
        <w:t>Приложение</w:t>
      </w:r>
      <w:r w:rsidR="0001407D" w:rsidRPr="00F5074D">
        <w:rPr>
          <w:rFonts w:ascii="Times New Roman" w:hAnsi="Times New Roman" w:cs="Times New Roman"/>
          <w:sz w:val="28"/>
          <w:szCs w:val="28"/>
        </w:rPr>
        <w:t xml:space="preserve"> </w:t>
      </w:r>
      <w:r w:rsidR="009B1D6B" w:rsidRPr="00F5074D">
        <w:rPr>
          <w:rFonts w:ascii="Times New Roman" w:hAnsi="Times New Roman" w:cs="Times New Roman"/>
          <w:sz w:val="28"/>
          <w:szCs w:val="28"/>
        </w:rPr>
        <w:t>6</w:t>
      </w:r>
      <w:r w:rsidR="0001407D" w:rsidRPr="00F5074D">
        <w:rPr>
          <w:rFonts w:ascii="Times New Roman" w:hAnsi="Times New Roman" w:cs="Times New Roman"/>
          <w:sz w:val="28"/>
          <w:szCs w:val="28"/>
        </w:rPr>
        <w:t xml:space="preserve"> к учетной политике</w:t>
      </w:r>
      <w:r w:rsidR="009B1D6B" w:rsidRPr="00F5074D">
        <w:rPr>
          <w:rFonts w:ascii="Times New Roman" w:hAnsi="Times New Roman" w:cs="Times New Roman"/>
          <w:sz w:val="28"/>
          <w:szCs w:val="28"/>
        </w:rPr>
        <w:t>)</w:t>
      </w:r>
      <w:r w:rsidR="0001407D" w:rsidRPr="00F5074D">
        <w:rPr>
          <w:rFonts w:ascii="Times New Roman" w:hAnsi="Times New Roman" w:cs="Times New Roman"/>
          <w:sz w:val="28"/>
          <w:szCs w:val="28"/>
        </w:rPr>
        <w:t>.</w:t>
      </w:r>
    </w:p>
    <w:p w:rsidR="00197BC9" w:rsidRPr="00F5074D" w:rsidRDefault="00100FE4"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lastRenderedPageBreak/>
        <w:t>5</w:t>
      </w:r>
      <w:r w:rsidR="00197BC9" w:rsidRPr="00F5074D">
        <w:rPr>
          <w:rFonts w:ascii="Times New Roman" w:hAnsi="Times New Roman" w:cs="Times New Roman"/>
          <w:color w:val="000000"/>
          <w:sz w:val="28"/>
          <w:szCs w:val="28"/>
        </w:rPr>
        <w:t xml:space="preserve">.9. Не поименованные в пунктах </w:t>
      </w:r>
      <w:r w:rsidR="002D1D44" w:rsidRPr="00F5074D">
        <w:rPr>
          <w:rFonts w:ascii="Times New Roman" w:hAnsi="Times New Roman" w:cs="Times New Roman"/>
          <w:color w:val="000000"/>
          <w:sz w:val="28"/>
          <w:szCs w:val="28"/>
        </w:rPr>
        <w:t>3.6. –</w:t>
      </w:r>
      <w:r w:rsidR="00197BC9" w:rsidRPr="00F5074D">
        <w:rPr>
          <w:rFonts w:ascii="Times New Roman" w:hAnsi="Times New Roman" w:cs="Times New Roman"/>
          <w:color w:val="000000"/>
          <w:sz w:val="28"/>
          <w:szCs w:val="28"/>
        </w:rPr>
        <w:t>3.8. материальные запасы списываются по Акту о списании материальных запасов (ф. 0504230).</w:t>
      </w:r>
    </w:p>
    <w:p w:rsidR="00197BC9" w:rsidRPr="00F5074D" w:rsidRDefault="00100FE4" w:rsidP="00F5074D">
      <w:pPr>
        <w:spacing w:after="0" w:line="240" w:lineRule="auto"/>
        <w:jc w:val="both"/>
        <w:rPr>
          <w:rFonts w:ascii="Times New Roman" w:hAnsi="Times New Roman" w:cs="Times New Roman"/>
          <w:color w:val="222222"/>
          <w:sz w:val="28"/>
          <w:szCs w:val="28"/>
          <w:shd w:val="clear" w:color="auto" w:fill="FFFFFF"/>
        </w:rPr>
      </w:pPr>
      <w:r w:rsidRPr="00F5074D">
        <w:rPr>
          <w:rFonts w:ascii="Times New Roman" w:hAnsi="Times New Roman" w:cs="Times New Roman"/>
          <w:color w:val="000000"/>
          <w:sz w:val="28"/>
          <w:szCs w:val="28"/>
        </w:rPr>
        <w:t>5</w:t>
      </w:r>
      <w:r w:rsidR="00197BC9" w:rsidRPr="00F5074D">
        <w:rPr>
          <w:rFonts w:ascii="Times New Roman" w:hAnsi="Times New Roman" w:cs="Times New Roman"/>
          <w:color w:val="000000"/>
          <w:sz w:val="28"/>
          <w:szCs w:val="28"/>
        </w:rPr>
        <w:t>.10.</w:t>
      </w:r>
      <w:r w:rsidR="00197BC9" w:rsidRPr="00F5074D">
        <w:rPr>
          <w:rFonts w:ascii="Times New Roman" w:hAnsi="Times New Roman" w:cs="Times New Roman"/>
          <w:color w:val="222222"/>
          <w:sz w:val="28"/>
          <w:szCs w:val="28"/>
          <w:shd w:val="clear" w:color="auto" w:fill="FFFFFF"/>
        </w:rPr>
        <w:t xml:space="preserve"> При приобретении и (или) создании материальных запасов за счет </w:t>
      </w:r>
      <w:r w:rsidR="002D1D44" w:rsidRPr="00F5074D">
        <w:rPr>
          <w:rFonts w:ascii="Times New Roman" w:hAnsi="Times New Roman" w:cs="Times New Roman"/>
          <w:color w:val="222222"/>
          <w:sz w:val="28"/>
          <w:szCs w:val="28"/>
          <w:shd w:val="clear" w:color="auto" w:fill="FFFFFF"/>
        </w:rPr>
        <w:t>средств,</w:t>
      </w:r>
      <w:r w:rsidR="00197BC9" w:rsidRPr="00F5074D">
        <w:rPr>
          <w:rFonts w:ascii="Times New Roman" w:hAnsi="Times New Roman" w:cs="Times New Roman"/>
          <w:color w:val="222222"/>
          <w:sz w:val="28"/>
          <w:szCs w:val="28"/>
          <w:shd w:val="clear" w:color="auto" w:fill="FFFFFF"/>
        </w:rPr>
        <w:t xml:space="preserve"> полученных по разным видам деятельности в бюджетных учреждениях, сумма вложений, сформированных на счете КБК Х.106.00.000 переводится на тот код вида деятельности, по которому будут использоваться.</w:t>
      </w:r>
    </w:p>
    <w:p w:rsidR="00197BC9" w:rsidRPr="00F5074D" w:rsidRDefault="00FF6C5A"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5</w:t>
      </w:r>
      <w:r w:rsidR="00197BC9" w:rsidRPr="00F5074D">
        <w:rPr>
          <w:rFonts w:ascii="Times New Roman" w:hAnsi="Times New Roman" w:cs="Times New Roman"/>
          <w:color w:val="000000"/>
          <w:sz w:val="28"/>
          <w:szCs w:val="28"/>
        </w:rPr>
        <w:t xml:space="preserve">.11. Учет на </w:t>
      </w:r>
      <w:proofErr w:type="spellStart"/>
      <w:r w:rsidR="00197BC9" w:rsidRPr="00F5074D">
        <w:rPr>
          <w:rFonts w:ascii="Times New Roman" w:hAnsi="Times New Roman" w:cs="Times New Roman"/>
          <w:color w:val="000000"/>
          <w:sz w:val="28"/>
          <w:szCs w:val="28"/>
        </w:rPr>
        <w:t>забалансовом</w:t>
      </w:r>
      <w:proofErr w:type="spellEnd"/>
      <w:r w:rsidR="00197BC9" w:rsidRPr="00F5074D">
        <w:rPr>
          <w:rFonts w:ascii="Times New Roman" w:hAnsi="Times New Roman" w:cs="Times New Roman"/>
          <w:color w:val="000000"/>
          <w:sz w:val="28"/>
          <w:szCs w:val="28"/>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00197BC9" w:rsidRPr="00F5074D">
        <w:rPr>
          <w:rFonts w:ascii="Times New Roman" w:hAnsi="Times New Roman" w:cs="Times New Roman"/>
          <w:color w:val="000000"/>
          <w:sz w:val="28"/>
          <w:szCs w:val="28"/>
        </w:rPr>
        <w:t>нетипизированные</w:t>
      </w:r>
      <w:proofErr w:type="spellEnd"/>
      <w:r w:rsidR="00197BC9" w:rsidRPr="00F5074D">
        <w:rPr>
          <w:rFonts w:ascii="Times New Roman" w:hAnsi="Times New Roman" w:cs="Times New Roman"/>
          <w:color w:val="000000"/>
          <w:sz w:val="28"/>
          <w:szCs w:val="28"/>
        </w:rPr>
        <w:t xml:space="preserve"> запчасти и комплектующие), такие как:</w:t>
      </w:r>
    </w:p>
    <w:p w:rsidR="00197BC9" w:rsidRPr="00F5074D" w:rsidRDefault="00197BC9" w:rsidP="00F5074D">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автомобильные</w:t>
      </w:r>
      <w:r w:rsidR="00B6593B" w:rsidRPr="00F5074D">
        <w:rPr>
          <w:rFonts w:ascii="Times New Roman" w:hAnsi="Times New Roman" w:cs="Times New Roman"/>
          <w:color w:val="000000"/>
          <w:sz w:val="28"/>
          <w:szCs w:val="28"/>
        </w:rPr>
        <w:t xml:space="preserve"> </w:t>
      </w:r>
      <w:r w:rsidRPr="00F5074D">
        <w:rPr>
          <w:rFonts w:ascii="Times New Roman" w:hAnsi="Times New Roman" w:cs="Times New Roman"/>
          <w:color w:val="000000"/>
          <w:sz w:val="28"/>
          <w:szCs w:val="28"/>
        </w:rPr>
        <w:t>шины;</w:t>
      </w:r>
    </w:p>
    <w:p w:rsidR="00197BC9" w:rsidRPr="00F5074D" w:rsidRDefault="00197BC9" w:rsidP="00F5074D">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колесные</w:t>
      </w:r>
      <w:r w:rsidR="00B6593B" w:rsidRPr="00F5074D">
        <w:rPr>
          <w:rFonts w:ascii="Times New Roman" w:hAnsi="Times New Roman" w:cs="Times New Roman"/>
          <w:color w:val="000000"/>
          <w:sz w:val="28"/>
          <w:szCs w:val="28"/>
        </w:rPr>
        <w:t xml:space="preserve"> </w:t>
      </w:r>
      <w:r w:rsidRPr="00F5074D">
        <w:rPr>
          <w:rFonts w:ascii="Times New Roman" w:hAnsi="Times New Roman" w:cs="Times New Roman"/>
          <w:color w:val="000000"/>
          <w:sz w:val="28"/>
          <w:szCs w:val="28"/>
        </w:rPr>
        <w:t>диски;</w:t>
      </w:r>
    </w:p>
    <w:p w:rsidR="00197BC9" w:rsidRPr="00F5074D" w:rsidRDefault="00197BC9" w:rsidP="00F5074D">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аккумуляторы;</w:t>
      </w:r>
    </w:p>
    <w:p w:rsidR="00197BC9" w:rsidRPr="00F5074D" w:rsidRDefault="00197BC9" w:rsidP="00F5074D">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наборы</w:t>
      </w:r>
      <w:r w:rsidR="00B6593B" w:rsidRPr="00F5074D">
        <w:rPr>
          <w:rFonts w:ascii="Times New Roman" w:hAnsi="Times New Roman" w:cs="Times New Roman"/>
          <w:color w:val="000000"/>
          <w:sz w:val="28"/>
          <w:szCs w:val="28"/>
        </w:rPr>
        <w:t xml:space="preserve"> </w:t>
      </w:r>
      <w:proofErr w:type="spellStart"/>
      <w:r w:rsidRPr="00F5074D">
        <w:rPr>
          <w:rFonts w:ascii="Times New Roman" w:hAnsi="Times New Roman" w:cs="Times New Roman"/>
          <w:color w:val="000000"/>
          <w:sz w:val="28"/>
          <w:szCs w:val="28"/>
        </w:rPr>
        <w:t>автоинструмента</w:t>
      </w:r>
      <w:proofErr w:type="spellEnd"/>
      <w:r w:rsidRPr="00F5074D">
        <w:rPr>
          <w:rFonts w:ascii="Times New Roman" w:hAnsi="Times New Roman" w:cs="Times New Roman"/>
          <w:color w:val="000000"/>
          <w:sz w:val="28"/>
          <w:szCs w:val="28"/>
        </w:rPr>
        <w:t>;</w:t>
      </w:r>
    </w:p>
    <w:p w:rsidR="00197BC9" w:rsidRPr="00F5074D" w:rsidRDefault="00197BC9" w:rsidP="00F5074D">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аптечки;</w:t>
      </w:r>
    </w:p>
    <w:p w:rsidR="00197BC9" w:rsidRPr="00F5074D" w:rsidRDefault="00197BC9" w:rsidP="00F5074D">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огнетушители;</w:t>
      </w:r>
    </w:p>
    <w:p w:rsidR="00197BC9"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Аналитический учет по счету ведется в разрезе автомобилей и материально ответственных лиц.</w:t>
      </w:r>
    </w:p>
    <w:p w:rsidR="00197BC9"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Поступление на счет 09 отражается:</w:t>
      </w:r>
    </w:p>
    <w:p w:rsidR="00197BC9" w:rsidRPr="00F5074D" w:rsidRDefault="00197BC9" w:rsidP="00F5074D">
      <w:pPr>
        <w:numPr>
          <w:ilvl w:val="0"/>
          <w:numId w:val="19"/>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при установке (передаче материально ответственному лицу) соответствующих запчастей после списания со счета КБК Х.105.36.44Х «Прочие материальные запасы – иное движимое имущество учреждения»;</w:t>
      </w:r>
    </w:p>
    <w:p w:rsidR="00197BC9" w:rsidRPr="00F5074D" w:rsidRDefault="00197BC9" w:rsidP="00F5074D">
      <w:pPr>
        <w:numPr>
          <w:ilvl w:val="0"/>
          <w:numId w:val="19"/>
        </w:numPr>
        <w:spacing w:after="0" w:line="240" w:lineRule="auto"/>
        <w:ind w:left="780" w:right="180"/>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при безвозмездном поступлении автомобиля от государственных (муниципальных) учреждений с документальной передачей остатков </w:t>
      </w:r>
      <w:proofErr w:type="spellStart"/>
      <w:r w:rsidRPr="00F5074D">
        <w:rPr>
          <w:rFonts w:ascii="Times New Roman" w:hAnsi="Times New Roman" w:cs="Times New Roman"/>
          <w:color w:val="000000"/>
          <w:sz w:val="28"/>
          <w:szCs w:val="28"/>
        </w:rPr>
        <w:t>забалансового</w:t>
      </w:r>
      <w:proofErr w:type="spellEnd"/>
      <w:r w:rsidRPr="00F5074D">
        <w:rPr>
          <w:rFonts w:ascii="Times New Roman" w:hAnsi="Times New Roman" w:cs="Times New Roman"/>
          <w:color w:val="000000"/>
          <w:sz w:val="28"/>
          <w:szCs w:val="28"/>
        </w:rPr>
        <w:t xml:space="preserve"> счета 09.</w:t>
      </w:r>
    </w:p>
    <w:p w:rsidR="00197BC9"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Внутреннее перемещение по счету отражается:</w:t>
      </w:r>
    </w:p>
    <w:p w:rsidR="00197BC9" w:rsidRPr="00F5074D" w:rsidRDefault="00197BC9" w:rsidP="00F5074D">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при передаче на другой автомобиль;</w:t>
      </w:r>
    </w:p>
    <w:p w:rsidR="00197BC9" w:rsidRPr="00F5074D" w:rsidRDefault="00197BC9" w:rsidP="00F5074D">
      <w:pPr>
        <w:numPr>
          <w:ilvl w:val="0"/>
          <w:numId w:val="20"/>
        </w:numPr>
        <w:spacing w:after="0" w:line="240" w:lineRule="auto"/>
        <w:ind w:left="780" w:right="180"/>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при передаче другому материально ответственному лицу вместе с автомобилем.</w:t>
      </w:r>
    </w:p>
    <w:p w:rsidR="00197BC9"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Выбытие со счета 09 отражается:</w:t>
      </w:r>
    </w:p>
    <w:p w:rsidR="00197BC9" w:rsidRPr="00F5074D" w:rsidRDefault="00197BC9" w:rsidP="00F5074D">
      <w:pPr>
        <w:numPr>
          <w:ilvl w:val="0"/>
          <w:numId w:val="21"/>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при передаче на другой автомобиль;</w:t>
      </w:r>
    </w:p>
    <w:p w:rsidR="00197BC9" w:rsidRPr="00F5074D" w:rsidRDefault="00197BC9" w:rsidP="00F5074D">
      <w:pPr>
        <w:numPr>
          <w:ilvl w:val="0"/>
          <w:numId w:val="21"/>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при передаче другому материально ответственному лицу вместе с автомобилем.</w:t>
      </w:r>
    </w:p>
    <w:p w:rsidR="00197BC9" w:rsidRPr="00F5074D" w:rsidRDefault="00197BC9" w:rsidP="00F5074D">
      <w:pPr>
        <w:numPr>
          <w:ilvl w:val="0"/>
          <w:numId w:val="21"/>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при списании автомобиля по установленным основаниям;</w:t>
      </w:r>
    </w:p>
    <w:p w:rsidR="00197BC9" w:rsidRPr="00F5074D" w:rsidRDefault="00197BC9" w:rsidP="00F5074D">
      <w:pPr>
        <w:numPr>
          <w:ilvl w:val="0"/>
          <w:numId w:val="21"/>
        </w:numPr>
        <w:spacing w:after="0" w:line="240" w:lineRule="auto"/>
        <w:ind w:left="780" w:right="180"/>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при установке новых запчастей взамен непригодных к эксплуатации.</w:t>
      </w:r>
    </w:p>
    <w:p w:rsidR="00197BC9"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Основание: пункты 349–350 Инст</w:t>
      </w:r>
      <w:r w:rsidR="00A060D2" w:rsidRPr="00F5074D">
        <w:rPr>
          <w:rFonts w:ascii="Times New Roman" w:hAnsi="Times New Roman" w:cs="Times New Roman"/>
          <w:color w:val="000000"/>
          <w:sz w:val="28"/>
          <w:szCs w:val="28"/>
        </w:rPr>
        <w:t>рукции к Единому плану счетов №</w:t>
      </w:r>
      <w:r w:rsidRPr="00F5074D">
        <w:rPr>
          <w:rFonts w:ascii="Times New Roman" w:hAnsi="Times New Roman" w:cs="Times New Roman"/>
          <w:color w:val="000000"/>
          <w:sz w:val="28"/>
          <w:szCs w:val="28"/>
        </w:rPr>
        <w:t>157н.</w:t>
      </w:r>
    </w:p>
    <w:p w:rsidR="00197BC9" w:rsidRPr="00F5074D" w:rsidRDefault="00A060D2"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5</w:t>
      </w:r>
      <w:r w:rsidR="00197BC9" w:rsidRPr="00F5074D">
        <w:rPr>
          <w:rFonts w:ascii="Times New Roman" w:hAnsi="Times New Roman" w:cs="Times New Roman"/>
          <w:color w:val="000000"/>
          <w:sz w:val="28"/>
          <w:szCs w:val="28"/>
        </w:rPr>
        <w:t>.1</w:t>
      </w:r>
      <w:r w:rsidRPr="00F5074D">
        <w:rPr>
          <w:rFonts w:ascii="Times New Roman" w:hAnsi="Times New Roman" w:cs="Times New Roman"/>
          <w:color w:val="000000"/>
          <w:sz w:val="28"/>
          <w:szCs w:val="28"/>
        </w:rPr>
        <w:t>2</w:t>
      </w:r>
      <w:r w:rsidR="00197BC9" w:rsidRPr="00F5074D">
        <w:rPr>
          <w:rFonts w:ascii="Times New Roman" w:hAnsi="Times New Roman" w:cs="Times New Roman"/>
          <w:color w:val="000000"/>
          <w:sz w:val="28"/>
          <w:szCs w:val="28"/>
        </w:rPr>
        <w:t>. Учет материальных ценностей на хранении, ведется обособленно по видам</w:t>
      </w:r>
      <w:r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 xml:space="preserve">имущества с применением дополнительных кодов к </w:t>
      </w:r>
      <w:proofErr w:type="spellStart"/>
      <w:r w:rsidR="00197BC9" w:rsidRPr="00F5074D">
        <w:rPr>
          <w:rFonts w:ascii="Times New Roman" w:hAnsi="Times New Roman" w:cs="Times New Roman"/>
          <w:color w:val="000000"/>
          <w:sz w:val="28"/>
          <w:szCs w:val="28"/>
        </w:rPr>
        <w:t>забалансовому</w:t>
      </w:r>
      <w:proofErr w:type="spellEnd"/>
      <w:r w:rsidR="00197BC9" w:rsidRPr="00F5074D">
        <w:rPr>
          <w:rFonts w:ascii="Times New Roman" w:hAnsi="Times New Roman" w:cs="Times New Roman"/>
          <w:color w:val="000000"/>
          <w:sz w:val="28"/>
          <w:szCs w:val="28"/>
        </w:rPr>
        <w:t xml:space="preserve"> счету 02</w:t>
      </w:r>
      <w:r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«Материальные ценности на хранении». Раздельный учет обеспечивается в разрезе:</w:t>
      </w:r>
    </w:p>
    <w:p w:rsidR="00A060D2" w:rsidRPr="00F5074D" w:rsidRDefault="00197BC9" w:rsidP="00F5074D">
      <w:pPr>
        <w:numPr>
          <w:ilvl w:val="0"/>
          <w:numId w:val="23"/>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имущества, которое учреждение решило списать и которое числится за балансом до момента его демонтажа, утилизации, уничтожения, </w:t>
      </w:r>
      <w:r w:rsidR="00A060D2" w:rsidRPr="00F5074D">
        <w:rPr>
          <w:rFonts w:ascii="Times New Roman" w:hAnsi="Times New Roman" w:cs="Times New Roman"/>
          <w:color w:val="000000"/>
          <w:sz w:val="28"/>
          <w:szCs w:val="28"/>
        </w:rPr>
        <w:t xml:space="preserve">иного </w:t>
      </w:r>
      <w:r w:rsidRPr="00F5074D">
        <w:rPr>
          <w:rFonts w:ascii="Times New Roman" w:hAnsi="Times New Roman" w:cs="Times New Roman"/>
          <w:color w:val="000000"/>
          <w:sz w:val="28"/>
          <w:szCs w:val="28"/>
        </w:rPr>
        <w:t>имущества на хранении</w:t>
      </w:r>
      <w:r w:rsidR="00A060D2" w:rsidRPr="00F5074D">
        <w:rPr>
          <w:rFonts w:ascii="Times New Roman" w:hAnsi="Times New Roman" w:cs="Times New Roman"/>
          <w:color w:val="000000"/>
          <w:sz w:val="28"/>
          <w:szCs w:val="28"/>
        </w:rPr>
        <w:t>.</w:t>
      </w:r>
    </w:p>
    <w:p w:rsidR="00197BC9" w:rsidRPr="00F5074D" w:rsidRDefault="00197BC9" w:rsidP="00F5074D">
      <w:pPr>
        <w:numPr>
          <w:ilvl w:val="0"/>
          <w:numId w:val="23"/>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Основание: пункт 332 Инструкции к Единому плану счетов № 157н, пункт 19 </w:t>
      </w:r>
      <w:r w:rsidR="002D1D44" w:rsidRPr="00F5074D">
        <w:rPr>
          <w:rFonts w:ascii="Times New Roman" w:hAnsi="Times New Roman" w:cs="Times New Roman"/>
          <w:color w:val="000000"/>
          <w:sz w:val="28"/>
          <w:szCs w:val="28"/>
        </w:rPr>
        <w:t>СГС «</w:t>
      </w:r>
      <w:r w:rsidRPr="00F5074D">
        <w:rPr>
          <w:rFonts w:ascii="Times New Roman" w:hAnsi="Times New Roman" w:cs="Times New Roman"/>
          <w:color w:val="000000"/>
          <w:sz w:val="28"/>
          <w:szCs w:val="28"/>
        </w:rPr>
        <w:t>Концептуальные основы бухучета и отчетности».</w:t>
      </w:r>
    </w:p>
    <w:p w:rsidR="000360FD" w:rsidRPr="00F5074D" w:rsidRDefault="000360FD" w:rsidP="00F5074D">
      <w:pPr>
        <w:spacing w:after="0" w:line="240" w:lineRule="auto"/>
        <w:ind w:left="780" w:right="180"/>
        <w:contextualSpacing/>
        <w:jc w:val="both"/>
        <w:rPr>
          <w:rFonts w:ascii="Times New Roman" w:hAnsi="Times New Roman" w:cs="Times New Roman"/>
          <w:color w:val="000000"/>
          <w:sz w:val="28"/>
          <w:szCs w:val="28"/>
        </w:rPr>
      </w:pPr>
    </w:p>
    <w:p w:rsidR="000360FD" w:rsidRDefault="000360FD" w:rsidP="00F5074D">
      <w:pPr>
        <w:spacing w:after="0" w:line="240" w:lineRule="auto"/>
        <w:jc w:val="center"/>
        <w:rPr>
          <w:rFonts w:ascii="Times New Roman" w:hAnsi="Times New Roman" w:cs="Times New Roman"/>
          <w:bCs/>
          <w:color w:val="000000"/>
          <w:sz w:val="28"/>
          <w:szCs w:val="28"/>
        </w:rPr>
      </w:pPr>
      <w:r w:rsidRPr="00F5074D">
        <w:rPr>
          <w:rFonts w:ascii="Times New Roman" w:hAnsi="Times New Roman" w:cs="Times New Roman"/>
          <w:bCs/>
          <w:color w:val="000000"/>
          <w:sz w:val="28"/>
          <w:szCs w:val="28"/>
        </w:rPr>
        <w:lastRenderedPageBreak/>
        <w:t>6</w:t>
      </w:r>
      <w:r w:rsidR="0050564D" w:rsidRPr="00F5074D">
        <w:rPr>
          <w:rFonts w:ascii="Times New Roman" w:hAnsi="Times New Roman" w:cs="Times New Roman"/>
          <w:bCs/>
          <w:color w:val="000000"/>
          <w:sz w:val="28"/>
          <w:szCs w:val="28"/>
        </w:rPr>
        <w:t xml:space="preserve"> Представительские расходы.</w:t>
      </w:r>
    </w:p>
    <w:p w:rsidR="00F5074D" w:rsidRPr="00F5074D" w:rsidRDefault="00F5074D" w:rsidP="00F5074D">
      <w:pPr>
        <w:spacing w:after="0" w:line="240" w:lineRule="auto"/>
        <w:jc w:val="center"/>
        <w:rPr>
          <w:rFonts w:ascii="Times New Roman" w:hAnsi="Times New Roman" w:cs="Times New Roman"/>
          <w:b/>
          <w:bCs/>
          <w:color w:val="000000"/>
          <w:sz w:val="28"/>
          <w:szCs w:val="28"/>
        </w:rPr>
      </w:pPr>
    </w:p>
    <w:p w:rsidR="0050564D" w:rsidRPr="00F5074D" w:rsidRDefault="00890795"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6.1 </w:t>
      </w:r>
      <w:r w:rsidR="0050564D" w:rsidRPr="00F5074D">
        <w:rPr>
          <w:rFonts w:ascii="Times New Roman" w:hAnsi="Times New Roman" w:cs="Times New Roman"/>
          <w:color w:val="000000"/>
          <w:sz w:val="28"/>
          <w:szCs w:val="28"/>
        </w:rPr>
        <w:t> К представительским расходам учреждений относятся расходы, связанные с официальным приемом и обслуживанием представителей других организаций, участвующих в переговорах</w:t>
      </w:r>
      <w:r w:rsidR="00FB1EB7" w:rsidRPr="00F5074D">
        <w:rPr>
          <w:rFonts w:ascii="Times New Roman" w:hAnsi="Times New Roman" w:cs="Times New Roman"/>
          <w:color w:val="000000"/>
          <w:sz w:val="28"/>
          <w:szCs w:val="28"/>
        </w:rPr>
        <w:t>, рабочих встречах, семинарах</w:t>
      </w:r>
      <w:r w:rsidR="0050564D" w:rsidRPr="00F5074D">
        <w:rPr>
          <w:rFonts w:ascii="Times New Roman" w:hAnsi="Times New Roman" w:cs="Times New Roman"/>
          <w:color w:val="000000"/>
          <w:sz w:val="28"/>
          <w:szCs w:val="28"/>
        </w:rPr>
        <w:t xml:space="preserve"> в целях установления и поддержания сотрудничества, обмена опытом, </w:t>
      </w:r>
      <w:r w:rsidR="000360FD" w:rsidRPr="00F5074D">
        <w:rPr>
          <w:rFonts w:ascii="Times New Roman" w:hAnsi="Times New Roman" w:cs="Times New Roman"/>
          <w:color w:val="000000"/>
          <w:sz w:val="28"/>
          <w:szCs w:val="28"/>
        </w:rPr>
        <w:t>проведени</w:t>
      </w:r>
      <w:r w:rsidR="00270E45" w:rsidRPr="00F5074D">
        <w:rPr>
          <w:rFonts w:ascii="Times New Roman" w:hAnsi="Times New Roman" w:cs="Times New Roman"/>
          <w:color w:val="000000"/>
          <w:sz w:val="28"/>
          <w:szCs w:val="28"/>
        </w:rPr>
        <w:t>ем</w:t>
      </w:r>
      <w:r w:rsidR="000360FD" w:rsidRPr="00F5074D">
        <w:rPr>
          <w:rFonts w:ascii="Times New Roman" w:hAnsi="Times New Roman" w:cs="Times New Roman"/>
          <w:color w:val="000000"/>
          <w:sz w:val="28"/>
          <w:szCs w:val="28"/>
        </w:rPr>
        <w:t xml:space="preserve"> </w:t>
      </w:r>
      <w:r w:rsidR="0050564D" w:rsidRPr="00F5074D">
        <w:rPr>
          <w:rFonts w:ascii="Times New Roman" w:hAnsi="Times New Roman" w:cs="Times New Roman"/>
          <w:color w:val="000000"/>
          <w:sz w:val="28"/>
          <w:szCs w:val="28"/>
        </w:rPr>
        <w:t>конкурсов, праздничных мероприятий</w:t>
      </w:r>
      <w:r w:rsidR="00FB1EB7" w:rsidRPr="00F5074D">
        <w:rPr>
          <w:rFonts w:ascii="Times New Roman" w:hAnsi="Times New Roman" w:cs="Times New Roman"/>
          <w:color w:val="000000"/>
          <w:sz w:val="28"/>
          <w:szCs w:val="28"/>
        </w:rPr>
        <w:t xml:space="preserve">, </w:t>
      </w:r>
      <w:r w:rsidR="000360FD" w:rsidRPr="00F5074D">
        <w:rPr>
          <w:rFonts w:ascii="Times New Roman" w:hAnsi="Times New Roman" w:cs="Times New Roman"/>
          <w:color w:val="000000"/>
          <w:sz w:val="28"/>
          <w:szCs w:val="28"/>
        </w:rPr>
        <w:t>соревнований, турниров, олимпиад и проч.</w:t>
      </w:r>
      <w:r w:rsidR="0050564D" w:rsidRPr="00F5074D">
        <w:rPr>
          <w:rFonts w:ascii="Times New Roman" w:hAnsi="Times New Roman" w:cs="Times New Roman"/>
          <w:color w:val="000000"/>
          <w:sz w:val="28"/>
          <w:szCs w:val="28"/>
        </w:rPr>
        <w:t xml:space="preserve"> </w:t>
      </w:r>
      <w:r w:rsidR="000360FD" w:rsidRPr="00F5074D">
        <w:rPr>
          <w:rFonts w:ascii="Times New Roman" w:hAnsi="Times New Roman" w:cs="Times New Roman"/>
          <w:color w:val="000000"/>
          <w:sz w:val="28"/>
          <w:szCs w:val="28"/>
        </w:rPr>
        <w:t>Принимаются р</w:t>
      </w:r>
      <w:r w:rsidR="0050564D" w:rsidRPr="00F5074D">
        <w:rPr>
          <w:rFonts w:ascii="Times New Roman" w:hAnsi="Times New Roman" w:cs="Times New Roman"/>
          <w:color w:val="000000"/>
          <w:sz w:val="28"/>
          <w:szCs w:val="28"/>
        </w:rPr>
        <w:t>асходы на официальный прием или обслуживание</w:t>
      </w:r>
      <w:r w:rsidR="00F27F76" w:rsidRPr="00F5074D">
        <w:rPr>
          <w:rFonts w:ascii="Times New Roman" w:hAnsi="Times New Roman" w:cs="Times New Roman"/>
          <w:color w:val="000000"/>
          <w:sz w:val="28"/>
          <w:szCs w:val="28"/>
        </w:rPr>
        <w:t xml:space="preserve"> (питание участников)</w:t>
      </w:r>
      <w:r w:rsidR="000360FD" w:rsidRPr="00F5074D">
        <w:rPr>
          <w:rFonts w:ascii="Times New Roman" w:hAnsi="Times New Roman" w:cs="Times New Roman"/>
          <w:color w:val="000000"/>
          <w:sz w:val="28"/>
          <w:szCs w:val="28"/>
        </w:rPr>
        <w:t>,</w:t>
      </w:r>
      <w:r w:rsidR="00F27F76" w:rsidRPr="00F5074D">
        <w:rPr>
          <w:rFonts w:ascii="Times New Roman" w:hAnsi="Times New Roman" w:cs="Times New Roman"/>
          <w:color w:val="000000"/>
          <w:sz w:val="28"/>
          <w:szCs w:val="28"/>
        </w:rPr>
        <w:t xml:space="preserve"> </w:t>
      </w:r>
      <w:r w:rsidR="0050564D" w:rsidRPr="00F5074D">
        <w:rPr>
          <w:rFonts w:ascii="Times New Roman" w:hAnsi="Times New Roman" w:cs="Times New Roman"/>
          <w:color w:val="000000"/>
          <w:sz w:val="28"/>
          <w:szCs w:val="28"/>
        </w:rPr>
        <w:t>буфетное обслуживание во время мероприятия, в том числе обеспечение питьевой водой,</w:t>
      </w:r>
      <w:r w:rsidR="00F27F76" w:rsidRPr="00F5074D">
        <w:rPr>
          <w:rFonts w:ascii="Times New Roman" w:hAnsi="Times New Roman" w:cs="Times New Roman"/>
          <w:color w:val="000000"/>
          <w:sz w:val="28"/>
          <w:szCs w:val="28"/>
        </w:rPr>
        <w:t xml:space="preserve"> </w:t>
      </w:r>
      <w:r w:rsidR="0050564D" w:rsidRPr="00F5074D">
        <w:rPr>
          <w:rFonts w:ascii="Times New Roman" w:hAnsi="Times New Roman" w:cs="Times New Roman"/>
          <w:color w:val="000000"/>
          <w:sz w:val="28"/>
          <w:szCs w:val="28"/>
        </w:rPr>
        <w:t>напитками</w:t>
      </w:r>
      <w:r w:rsidR="00F27F76" w:rsidRPr="00F5074D">
        <w:rPr>
          <w:rFonts w:ascii="Times New Roman" w:hAnsi="Times New Roman" w:cs="Times New Roman"/>
          <w:color w:val="000000"/>
          <w:sz w:val="28"/>
          <w:szCs w:val="28"/>
        </w:rPr>
        <w:t xml:space="preserve">, </w:t>
      </w:r>
      <w:r w:rsidR="000360FD" w:rsidRPr="00F5074D">
        <w:rPr>
          <w:rFonts w:ascii="Times New Roman" w:hAnsi="Times New Roman" w:cs="Times New Roman"/>
          <w:color w:val="000000"/>
          <w:sz w:val="28"/>
          <w:szCs w:val="28"/>
        </w:rPr>
        <w:t xml:space="preserve">едой, </w:t>
      </w:r>
      <w:r w:rsidR="0050564D" w:rsidRPr="00F5074D">
        <w:rPr>
          <w:rFonts w:ascii="Times New Roman" w:hAnsi="Times New Roman" w:cs="Times New Roman"/>
          <w:color w:val="000000"/>
          <w:sz w:val="28"/>
          <w:szCs w:val="28"/>
        </w:rPr>
        <w:t>обеспечение участников канцелярскими принадлежностями</w:t>
      </w:r>
      <w:r w:rsidR="00F27F76" w:rsidRPr="00F5074D">
        <w:rPr>
          <w:rFonts w:ascii="Times New Roman" w:hAnsi="Times New Roman" w:cs="Times New Roman"/>
          <w:color w:val="000000"/>
          <w:sz w:val="28"/>
          <w:szCs w:val="28"/>
        </w:rPr>
        <w:t xml:space="preserve">, </w:t>
      </w:r>
      <w:r w:rsidR="000360FD" w:rsidRPr="00F5074D">
        <w:rPr>
          <w:rFonts w:ascii="Times New Roman" w:hAnsi="Times New Roman" w:cs="Times New Roman"/>
          <w:color w:val="000000"/>
          <w:sz w:val="28"/>
          <w:szCs w:val="28"/>
        </w:rPr>
        <w:t xml:space="preserve">печатными материалами, </w:t>
      </w:r>
      <w:r w:rsidR="0050564D" w:rsidRPr="00F5074D">
        <w:rPr>
          <w:rFonts w:ascii="Times New Roman" w:hAnsi="Times New Roman" w:cs="Times New Roman"/>
          <w:color w:val="000000"/>
          <w:sz w:val="28"/>
          <w:szCs w:val="28"/>
        </w:rPr>
        <w:t>транспортное обеспечение доставки участников к месту мероприятия и обратно</w:t>
      </w:r>
      <w:r w:rsidR="000360FD" w:rsidRPr="00F5074D">
        <w:rPr>
          <w:rFonts w:ascii="Times New Roman" w:hAnsi="Times New Roman" w:cs="Times New Roman"/>
          <w:color w:val="000000"/>
          <w:sz w:val="28"/>
          <w:szCs w:val="28"/>
        </w:rPr>
        <w:t xml:space="preserve"> и другие подобные расходы</w:t>
      </w:r>
      <w:r w:rsidR="0050564D" w:rsidRPr="00F5074D">
        <w:rPr>
          <w:rFonts w:ascii="Times New Roman" w:hAnsi="Times New Roman" w:cs="Times New Roman"/>
          <w:color w:val="000000"/>
          <w:sz w:val="28"/>
          <w:szCs w:val="28"/>
        </w:rPr>
        <w:t>.</w:t>
      </w:r>
    </w:p>
    <w:p w:rsidR="00F27F76" w:rsidRPr="00F5074D" w:rsidRDefault="0050564D"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Документами, подтверждающими обоснованность представительских расходов,</w:t>
      </w:r>
      <w:r w:rsidR="00F27F76" w:rsidRPr="00F5074D">
        <w:rPr>
          <w:rFonts w:ascii="Times New Roman" w:hAnsi="Times New Roman" w:cs="Times New Roman"/>
          <w:color w:val="000000"/>
          <w:sz w:val="28"/>
          <w:szCs w:val="28"/>
        </w:rPr>
        <w:t xml:space="preserve"> яв</w:t>
      </w:r>
      <w:r w:rsidRPr="00F5074D">
        <w:rPr>
          <w:rFonts w:ascii="Times New Roman" w:hAnsi="Times New Roman" w:cs="Times New Roman"/>
          <w:color w:val="000000"/>
          <w:sz w:val="28"/>
          <w:szCs w:val="28"/>
        </w:rPr>
        <w:t>ляются</w:t>
      </w:r>
      <w:r w:rsidR="00F27F76" w:rsidRPr="00F5074D">
        <w:rPr>
          <w:rFonts w:ascii="Times New Roman" w:hAnsi="Times New Roman" w:cs="Times New Roman"/>
          <w:color w:val="000000"/>
          <w:sz w:val="28"/>
          <w:szCs w:val="28"/>
        </w:rPr>
        <w:t>:</w:t>
      </w:r>
    </w:p>
    <w:p w:rsidR="000360FD" w:rsidRPr="00F5074D" w:rsidRDefault="0050564D"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приказ руководителя учреждения о проведении мероприятия и назначении ответственного за него;</w:t>
      </w:r>
    </w:p>
    <w:p w:rsidR="000360FD" w:rsidRPr="00F5074D" w:rsidRDefault="0050564D"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смета предстоящих расходов на мероприятие;</w:t>
      </w:r>
    </w:p>
    <w:p w:rsidR="000360FD" w:rsidRPr="00F5074D" w:rsidRDefault="0050564D"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отчет о представительских расходах, составленный сотрудником, ответственным за мероприятие</w:t>
      </w:r>
      <w:r w:rsidR="00FB1EB7" w:rsidRPr="00F5074D">
        <w:rPr>
          <w:rFonts w:ascii="Times New Roman" w:hAnsi="Times New Roman" w:cs="Times New Roman"/>
          <w:color w:val="000000"/>
          <w:sz w:val="28"/>
          <w:szCs w:val="28"/>
        </w:rPr>
        <w:t xml:space="preserve"> (</w:t>
      </w:r>
      <w:r w:rsidR="00FB1EB7" w:rsidRPr="00A86702">
        <w:rPr>
          <w:rFonts w:ascii="Times New Roman" w:hAnsi="Times New Roman" w:cs="Times New Roman"/>
          <w:color w:val="000000"/>
          <w:sz w:val="28"/>
          <w:szCs w:val="28"/>
          <w:highlight w:val="yellow"/>
        </w:rPr>
        <w:t>приложение</w:t>
      </w:r>
      <w:r w:rsidR="00FB1EB7" w:rsidRPr="00F5074D">
        <w:rPr>
          <w:rFonts w:ascii="Times New Roman" w:hAnsi="Times New Roman" w:cs="Times New Roman"/>
          <w:color w:val="000000"/>
          <w:sz w:val="28"/>
          <w:szCs w:val="28"/>
        </w:rPr>
        <w:t xml:space="preserve"> 7 к учетной политике)</w:t>
      </w:r>
      <w:r w:rsidRPr="00F5074D">
        <w:rPr>
          <w:rFonts w:ascii="Times New Roman" w:hAnsi="Times New Roman" w:cs="Times New Roman"/>
          <w:color w:val="000000"/>
          <w:sz w:val="28"/>
          <w:szCs w:val="28"/>
        </w:rPr>
        <w:t>;</w:t>
      </w:r>
    </w:p>
    <w:p w:rsidR="0050564D" w:rsidRPr="00F5074D" w:rsidRDefault="0050564D"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первичные документы о произведенных расходах.</w:t>
      </w:r>
    </w:p>
    <w:p w:rsidR="0050564D" w:rsidRPr="00F5074D" w:rsidRDefault="0050564D" w:rsidP="00F5074D">
      <w:pPr>
        <w:spacing w:after="0" w:line="240" w:lineRule="auto"/>
        <w:ind w:left="780" w:right="180"/>
        <w:contextualSpacing/>
        <w:jc w:val="both"/>
        <w:rPr>
          <w:rFonts w:ascii="Times New Roman" w:hAnsi="Times New Roman" w:cs="Times New Roman"/>
          <w:color w:val="000000"/>
          <w:sz w:val="28"/>
          <w:szCs w:val="28"/>
        </w:rPr>
      </w:pPr>
    </w:p>
    <w:p w:rsidR="00197BC9" w:rsidRPr="00F5074D" w:rsidRDefault="00197BC9" w:rsidP="00F5074D">
      <w:pPr>
        <w:spacing w:after="0" w:line="240" w:lineRule="auto"/>
        <w:jc w:val="both"/>
        <w:rPr>
          <w:rFonts w:ascii="Times New Roman" w:hAnsi="Times New Roman" w:cs="Times New Roman"/>
          <w:color w:val="000000"/>
          <w:sz w:val="28"/>
          <w:szCs w:val="28"/>
        </w:rPr>
      </w:pPr>
    </w:p>
    <w:p w:rsidR="00A060D2" w:rsidRPr="00F5074D" w:rsidRDefault="000360FD" w:rsidP="00F5074D">
      <w:pPr>
        <w:spacing w:after="0" w:line="240" w:lineRule="auto"/>
        <w:jc w:val="center"/>
        <w:rPr>
          <w:rFonts w:ascii="Times New Roman" w:hAnsi="Times New Roman" w:cs="Times New Roman"/>
          <w:color w:val="000000"/>
          <w:sz w:val="28"/>
          <w:szCs w:val="28"/>
        </w:rPr>
      </w:pPr>
      <w:r w:rsidRPr="00F5074D">
        <w:rPr>
          <w:rFonts w:ascii="Times New Roman" w:hAnsi="Times New Roman" w:cs="Times New Roman"/>
          <w:color w:val="000000"/>
          <w:sz w:val="28"/>
          <w:szCs w:val="28"/>
        </w:rPr>
        <w:t>7</w:t>
      </w:r>
      <w:r w:rsidR="00A060D2" w:rsidRPr="00F5074D">
        <w:rPr>
          <w:rFonts w:ascii="Times New Roman" w:hAnsi="Times New Roman" w:cs="Times New Roman"/>
          <w:color w:val="000000"/>
          <w:sz w:val="28"/>
          <w:szCs w:val="28"/>
        </w:rPr>
        <w:t xml:space="preserve"> Учет </w:t>
      </w:r>
      <w:r w:rsidR="00270E45" w:rsidRPr="00F5074D">
        <w:rPr>
          <w:rFonts w:ascii="Times New Roman" w:hAnsi="Times New Roman" w:cs="Times New Roman"/>
          <w:color w:val="000000"/>
          <w:sz w:val="28"/>
          <w:szCs w:val="28"/>
        </w:rPr>
        <w:t>непроизведенных</w:t>
      </w:r>
      <w:r w:rsidR="00A060D2" w:rsidRPr="00F5074D">
        <w:rPr>
          <w:rFonts w:ascii="Times New Roman" w:hAnsi="Times New Roman" w:cs="Times New Roman"/>
          <w:color w:val="000000"/>
          <w:sz w:val="28"/>
          <w:szCs w:val="28"/>
        </w:rPr>
        <w:t xml:space="preserve"> активов</w:t>
      </w:r>
    </w:p>
    <w:p w:rsidR="00A060D2" w:rsidRPr="00F5074D" w:rsidRDefault="00A060D2" w:rsidP="00F5074D">
      <w:pPr>
        <w:spacing w:after="0" w:line="240" w:lineRule="auto"/>
        <w:jc w:val="both"/>
        <w:rPr>
          <w:rFonts w:ascii="Times New Roman" w:hAnsi="Times New Roman" w:cs="Times New Roman"/>
          <w:color w:val="000000"/>
          <w:sz w:val="28"/>
          <w:szCs w:val="28"/>
        </w:rPr>
      </w:pPr>
    </w:p>
    <w:p w:rsidR="00A060D2" w:rsidRPr="00F5074D" w:rsidRDefault="000A41B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7</w:t>
      </w:r>
      <w:r w:rsidR="00A060D2" w:rsidRPr="00F5074D">
        <w:rPr>
          <w:rFonts w:ascii="Times New Roman" w:hAnsi="Times New Roman" w:cs="Times New Roman"/>
          <w:color w:val="000000"/>
          <w:sz w:val="28"/>
          <w:szCs w:val="28"/>
        </w:rPr>
        <w:t>.1. Учет непроизведенных активов в Учреждении осуществляется в соответствии приказом Минфина РФ от 16.12.2010г №174н, приказом Минфина РФ от 01.12.2010г № 157н.</w:t>
      </w:r>
    </w:p>
    <w:p w:rsidR="00A060D2" w:rsidRPr="00F5074D" w:rsidRDefault="00A060D2"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К непроизведенным активам относятся объекты нефинансовых активов, не являющихся продуктами производства, право собственности на которые должно быть установлено и законодательно закреплено (земля, недра и пр.), используемые в процессе деятельности учреждения.</w:t>
      </w:r>
    </w:p>
    <w:p w:rsidR="00A060D2" w:rsidRPr="00F5074D" w:rsidRDefault="00890795"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A060D2" w:rsidRPr="00F5074D">
        <w:rPr>
          <w:rFonts w:ascii="Times New Roman" w:hAnsi="Times New Roman" w:cs="Times New Roman"/>
          <w:color w:val="000000"/>
          <w:sz w:val="28"/>
          <w:szCs w:val="28"/>
        </w:rPr>
        <w:t>.2. Непроизведенные активы учитываются на счете 010300000 «Непроизведенные активы» по соответствующим счетам аналитического учета, в соответствии с объектом учета и содержанием хозяйственной операции:</w:t>
      </w:r>
    </w:p>
    <w:p w:rsidR="00A060D2" w:rsidRPr="00F5074D" w:rsidRDefault="00A060D2"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- 010311000 «Земля – недвижимое имущество учреждения».</w:t>
      </w:r>
    </w:p>
    <w:p w:rsidR="00A060D2" w:rsidRPr="00F5074D" w:rsidRDefault="00A060D2"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Единицей бухгалтерского учета непроизведенных активов является инвентарный объект.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w:t>
      </w:r>
    </w:p>
    <w:p w:rsidR="00A060D2" w:rsidRPr="00F5074D" w:rsidRDefault="00A060D2"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Инвентарный номер, присвоенный объекту непроизведенных активов, сохраняется за ним на весь период его учета.</w:t>
      </w:r>
    </w:p>
    <w:p w:rsidR="00A060D2" w:rsidRPr="00F5074D" w:rsidRDefault="00A060D2"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Инвентарные номера выбывших (списанных) инвентарных объектов непроизведенных активов, вновь принятым к учету объектам нефинансовых активов не присваиваются.</w:t>
      </w:r>
    </w:p>
    <w:p w:rsidR="00A060D2" w:rsidRPr="00F5074D" w:rsidRDefault="00A060D2"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 Аналитический учет объектов непроизведенных активов ведется в Инвентарной карточке учета основных средств.</w:t>
      </w:r>
    </w:p>
    <w:p w:rsidR="00A060D2" w:rsidRPr="00F5074D" w:rsidRDefault="00A060D2" w:rsidP="00F5074D">
      <w:pPr>
        <w:spacing w:after="0" w:line="240" w:lineRule="auto"/>
        <w:jc w:val="both"/>
        <w:rPr>
          <w:rFonts w:ascii="Times New Roman" w:hAnsi="Times New Roman" w:cs="Times New Roman"/>
          <w:b/>
          <w:color w:val="000000"/>
          <w:sz w:val="28"/>
          <w:szCs w:val="28"/>
        </w:rPr>
      </w:pPr>
      <w:r w:rsidRPr="00F5074D">
        <w:rPr>
          <w:rFonts w:ascii="Times New Roman" w:hAnsi="Times New Roman" w:cs="Times New Roman"/>
          <w:color w:val="000000"/>
          <w:sz w:val="28"/>
          <w:szCs w:val="28"/>
        </w:rPr>
        <w:lastRenderedPageBreak/>
        <w:t>Учет операций по выбытию и перемещению объектов непроизводственных активов ведется в Журнале операций № 7 по выбытию и перемещению нефинансовых активов.</w:t>
      </w:r>
    </w:p>
    <w:p w:rsidR="00A060D2" w:rsidRPr="00F5074D" w:rsidRDefault="00A060D2"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Поступление непроизведенных активов, внутреннее перемещение оформляются следующими первичными документами:</w:t>
      </w:r>
    </w:p>
    <w:p w:rsidR="00A060D2" w:rsidRPr="00F5074D" w:rsidRDefault="00A060D2" w:rsidP="00F5074D">
      <w:pPr>
        <w:numPr>
          <w:ilvl w:val="0"/>
          <w:numId w:val="41"/>
        </w:num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Акт о приеме-передаче объектов нефинансовых активов (ф.0504101);</w:t>
      </w:r>
    </w:p>
    <w:p w:rsidR="00A060D2" w:rsidRPr="00F5074D" w:rsidRDefault="00A060D2" w:rsidP="00F5074D">
      <w:pPr>
        <w:numPr>
          <w:ilvl w:val="0"/>
          <w:numId w:val="41"/>
        </w:num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Накладная на внутреннее перемещение объектов нефинансовых активов (ф.0504102); </w:t>
      </w:r>
    </w:p>
    <w:p w:rsidR="00A060D2" w:rsidRPr="00F5074D" w:rsidRDefault="00A060D2"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Выбытие непроизводственных активов оформляется следующими первичными документами:</w:t>
      </w:r>
    </w:p>
    <w:p w:rsidR="00A060D2" w:rsidRPr="00F5074D" w:rsidRDefault="00A060D2" w:rsidP="00F5074D">
      <w:pPr>
        <w:numPr>
          <w:ilvl w:val="0"/>
          <w:numId w:val="42"/>
        </w:num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Акт о списании объектов нефинансовых активов (кроме транспортных средств) (ф.0504103);</w:t>
      </w:r>
    </w:p>
    <w:p w:rsidR="00A060D2" w:rsidRPr="00F5074D" w:rsidRDefault="00A060D2" w:rsidP="00F5074D">
      <w:pPr>
        <w:numPr>
          <w:ilvl w:val="0"/>
          <w:numId w:val="42"/>
        </w:num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Акт о приеме-передаче объектов н</w:t>
      </w:r>
      <w:r w:rsidR="00760022" w:rsidRPr="00F5074D">
        <w:rPr>
          <w:rFonts w:ascii="Times New Roman" w:hAnsi="Times New Roman" w:cs="Times New Roman"/>
          <w:color w:val="000000"/>
          <w:sz w:val="28"/>
          <w:szCs w:val="28"/>
        </w:rPr>
        <w:t>ефинансовых активов (ф.0504101).</w:t>
      </w:r>
    </w:p>
    <w:p w:rsidR="00760022" w:rsidRPr="00F5074D" w:rsidRDefault="00760022" w:rsidP="00F5074D">
      <w:pPr>
        <w:spacing w:after="0" w:line="240" w:lineRule="auto"/>
        <w:ind w:left="720"/>
        <w:jc w:val="both"/>
        <w:rPr>
          <w:rFonts w:ascii="Times New Roman" w:hAnsi="Times New Roman" w:cs="Times New Roman"/>
          <w:color w:val="000000"/>
          <w:sz w:val="28"/>
          <w:szCs w:val="28"/>
        </w:rPr>
      </w:pPr>
    </w:p>
    <w:p w:rsidR="00890795" w:rsidRPr="00890795" w:rsidRDefault="00890795" w:rsidP="00890795">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w:t>
      </w:r>
      <w:r w:rsidRPr="00890795">
        <w:rPr>
          <w:rFonts w:ascii="Times New Roman" w:hAnsi="Times New Roman" w:cs="Times New Roman"/>
          <w:bCs/>
          <w:color w:val="000000"/>
          <w:sz w:val="28"/>
          <w:szCs w:val="28"/>
        </w:rPr>
        <w:t xml:space="preserve"> Учет нематериальных активов</w:t>
      </w:r>
    </w:p>
    <w:p w:rsidR="00890795" w:rsidRPr="00890795" w:rsidRDefault="00890795" w:rsidP="00890795">
      <w:pPr>
        <w:spacing w:after="0" w:line="240" w:lineRule="auto"/>
        <w:jc w:val="both"/>
        <w:rPr>
          <w:rFonts w:ascii="Times New Roman" w:hAnsi="Times New Roman" w:cs="Times New Roman"/>
          <w:color w:val="000000"/>
          <w:sz w:val="28"/>
          <w:szCs w:val="28"/>
        </w:rPr>
      </w:pPr>
    </w:p>
    <w:p w:rsidR="00890795" w:rsidRPr="00890795" w:rsidRDefault="00890795" w:rsidP="0089079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890795">
        <w:rPr>
          <w:rFonts w:ascii="Times New Roman" w:hAnsi="Times New Roman" w:cs="Times New Roman"/>
          <w:color w:val="000000"/>
          <w:sz w:val="28"/>
          <w:szCs w:val="28"/>
        </w:rPr>
        <w:t>.1. Учет нематериальных активов в Учреждении осуществляется в соответствии приказом Минфина РФ от 16.12.2010г №174н, приказом Минфина РФ от 01.12.2010г № 157н.</w:t>
      </w:r>
    </w:p>
    <w:p w:rsidR="00A060D2" w:rsidRPr="00F5074D" w:rsidRDefault="00890795" w:rsidP="00890795">
      <w:pPr>
        <w:spacing w:after="0" w:line="240" w:lineRule="auto"/>
        <w:jc w:val="both"/>
        <w:rPr>
          <w:rFonts w:ascii="Times New Roman" w:hAnsi="Times New Roman" w:cs="Times New Roman"/>
          <w:color w:val="000000"/>
          <w:sz w:val="28"/>
          <w:szCs w:val="28"/>
        </w:rPr>
      </w:pPr>
      <w:r w:rsidRPr="00890795">
        <w:rPr>
          <w:rFonts w:ascii="Times New Roman" w:hAnsi="Times New Roman" w:cs="Times New Roman"/>
          <w:color w:val="000000"/>
          <w:sz w:val="28"/>
          <w:szCs w:val="28"/>
        </w:rPr>
        <w:t xml:space="preserve">Нематериальные активы учитываются на счете 010200000 «Нематериальные активы» по соответствующим счетам аналитического учета. </w:t>
      </w:r>
    </w:p>
    <w:p w:rsidR="00890795" w:rsidRDefault="00890795" w:rsidP="00F5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8"/>
          <w:szCs w:val="28"/>
        </w:rPr>
      </w:pPr>
    </w:p>
    <w:p w:rsidR="00197BC9" w:rsidRPr="00F5074D" w:rsidRDefault="00890795" w:rsidP="00F5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9</w:t>
      </w:r>
      <w:r w:rsidR="00197BC9" w:rsidRPr="00F5074D">
        <w:rPr>
          <w:rFonts w:ascii="Times New Roman" w:hAnsi="Times New Roman" w:cs="Times New Roman"/>
          <w:i/>
          <w:iCs/>
          <w:sz w:val="28"/>
          <w:szCs w:val="28"/>
        </w:rPr>
        <w:t xml:space="preserve">. </w:t>
      </w:r>
      <w:r w:rsidR="00267173" w:rsidRPr="00F5074D">
        <w:rPr>
          <w:rFonts w:ascii="Times New Roman" w:hAnsi="Times New Roman" w:cs="Times New Roman"/>
          <w:iCs/>
          <w:sz w:val="28"/>
          <w:szCs w:val="28"/>
        </w:rPr>
        <w:t>Учет затрат</w:t>
      </w:r>
    </w:p>
    <w:p w:rsidR="000360FD" w:rsidRPr="00F5074D" w:rsidRDefault="000360FD" w:rsidP="00F5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197BC9" w:rsidRPr="00F5074D" w:rsidRDefault="00890795" w:rsidP="00F5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197BC9" w:rsidRPr="00F5074D">
        <w:rPr>
          <w:rFonts w:ascii="Times New Roman" w:hAnsi="Times New Roman" w:cs="Times New Roman"/>
          <w:sz w:val="28"/>
          <w:szCs w:val="28"/>
        </w:rPr>
        <w:t>.1. Учет расходов по формированию себестоимости ведется раздельно по группам видов услуг:</w:t>
      </w:r>
    </w:p>
    <w:p w:rsidR="00197BC9" w:rsidRPr="00F5074D" w:rsidRDefault="00F3445F" w:rsidP="00F5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В</w:t>
      </w:r>
      <w:r w:rsidR="00197BC9" w:rsidRPr="00F5074D">
        <w:rPr>
          <w:rFonts w:ascii="Times New Roman" w:hAnsi="Times New Roman" w:cs="Times New Roman"/>
          <w:sz w:val="28"/>
          <w:szCs w:val="28"/>
        </w:rPr>
        <w:t xml:space="preserve"> рамках </w:t>
      </w:r>
      <w:r w:rsidR="002D1D44" w:rsidRPr="00F5074D">
        <w:rPr>
          <w:rFonts w:ascii="Times New Roman" w:hAnsi="Times New Roman" w:cs="Times New Roman"/>
          <w:sz w:val="28"/>
          <w:szCs w:val="28"/>
        </w:rPr>
        <w:t>выполнения муниципального</w:t>
      </w:r>
      <w:r w:rsidR="00197BC9" w:rsidRPr="00F5074D">
        <w:rPr>
          <w:rFonts w:ascii="Times New Roman" w:hAnsi="Times New Roman" w:cs="Times New Roman"/>
          <w:sz w:val="28"/>
          <w:szCs w:val="28"/>
        </w:rPr>
        <w:t xml:space="preserve"> </w:t>
      </w:r>
      <w:r w:rsidRPr="00F5074D">
        <w:rPr>
          <w:rFonts w:ascii="Times New Roman" w:hAnsi="Times New Roman" w:cs="Times New Roman"/>
          <w:sz w:val="28"/>
          <w:szCs w:val="28"/>
        </w:rPr>
        <w:t>задания за счет средств бюджета формируются услуги</w:t>
      </w:r>
      <w:r w:rsidR="00310BA4" w:rsidRPr="00F5074D">
        <w:rPr>
          <w:rFonts w:ascii="Times New Roman" w:hAnsi="Times New Roman" w:cs="Times New Roman"/>
          <w:sz w:val="28"/>
          <w:szCs w:val="28"/>
        </w:rPr>
        <w:t xml:space="preserve"> </w:t>
      </w:r>
      <w:r w:rsidR="00197BC9" w:rsidRPr="00F5074D">
        <w:rPr>
          <w:rFonts w:ascii="Times New Roman" w:hAnsi="Times New Roman" w:cs="Times New Roman"/>
          <w:sz w:val="28"/>
          <w:szCs w:val="28"/>
        </w:rPr>
        <w:t xml:space="preserve">на счет </w:t>
      </w:r>
      <w:r w:rsidR="00197BC9" w:rsidRPr="00F5074D">
        <w:rPr>
          <w:rFonts w:ascii="Times New Roman" w:hAnsi="Times New Roman" w:cs="Times New Roman"/>
          <w:sz w:val="28"/>
          <w:szCs w:val="28"/>
          <w:shd w:val="clear" w:color="auto" w:fill="FFFFFF"/>
        </w:rPr>
        <w:t>КБК</w:t>
      </w:r>
      <w:r w:rsidR="00197BC9" w:rsidRPr="00F5074D">
        <w:rPr>
          <w:rFonts w:ascii="Times New Roman" w:hAnsi="Times New Roman" w:cs="Times New Roman"/>
          <w:sz w:val="28"/>
          <w:szCs w:val="28"/>
        </w:rPr>
        <w:t> Х.109.60.000</w:t>
      </w:r>
      <w:r w:rsidR="000A41B9" w:rsidRPr="00F5074D">
        <w:rPr>
          <w:rFonts w:ascii="Times New Roman" w:hAnsi="Times New Roman" w:cs="Times New Roman"/>
          <w:sz w:val="28"/>
          <w:szCs w:val="28"/>
        </w:rPr>
        <w:t>.</w:t>
      </w:r>
      <w:r w:rsidR="00310BA4" w:rsidRPr="00F5074D">
        <w:rPr>
          <w:rFonts w:ascii="Times New Roman" w:hAnsi="Times New Roman" w:cs="Times New Roman"/>
          <w:sz w:val="28"/>
          <w:szCs w:val="28"/>
        </w:rPr>
        <w:t>В</w:t>
      </w:r>
      <w:r w:rsidR="00197BC9" w:rsidRPr="00F5074D">
        <w:rPr>
          <w:rFonts w:ascii="Times New Roman" w:hAnsi="Times New Roman" w:cs="Times New Roman"/>
          <w:sz w:val="28"/>
          <w:szCs w:val="28"/>
        </w:rPr>
        <w:t xml:space="preserve"> рамках приносящей доход деятельности</w:t>
      </w:r>
      <w:r w:rsidR="00310BA4" w:rsidRPr="00F5074D">
        <w:rPr>
          <w:rFonts w:ascii="Times New Roman" w:hAnsi="Times New Roman" w:cs="Times New Roman"/>
          <w:sz w:val="28"/>
          <w:szCs w:val="28"/>
        </w:rPr>
        <w:t xml:space="preserve"> на </w:t>
      </w:r>
      <w:r w:rsidR="00197BC9" w:rsidRPr="00F5074D">
        <w:rPr>
          <w:rFonts w:ascii="Times New Roman" w:hAnsi="Times New Roman" w:cs="Times New Roman"/>
          <w:sz w:val="28"/>
          <w:szCs w:val="28"/>
        </w:rPr>
        <w:t xml:space="preserve">счет </w:t>
      </w:r>
      <w:r w:rsidR="00197BC9" w:rsidRPr="00F5074D">
        <w:rPr>
          <w:rFonts w:ascii="Times New Roman" w:hAnsi="Times New Roman" w:cs="Times New Roman"/>
          <w:sz w:val="28"/>
          <w:szCs w:val="28"/>
          <w:shd w:val="clear" w:color="auto" w:fill="FFFFFF"/>
        </w:rPr>
        <w:t>КБК</w:t>
      </w:r>
      <w:r w:rsidR="00197BC9" w:rsidRPr="00F5074D">
        <w:rPr>
          <w:rFonts w:ascii="Times New Roman" w:hAnsi="Times New Roman" w:cs="Times New Roman"/>
          <w:sz w:val="28"/>
          <w:szCs w:val="28"/>
        </w:rPr>
        <w:t> 2.109.61.000</w:t>
      </w:r>
      <w:r w:rsidR="000A41B9" w:rsidRPr="00F5074D">
        <w:rPr>
          <w:rFonts w:ascii="Times New Roman" w:hAnsi="Times New Roman" w:cs="Times New Roman"/>
          <w:sz w:val="28"/>
          <w:szCs w:val="28"/>
        </w:rPr>
        <w:t>.</w:t>
      </w:r>
      <w:r w:rsidR="00197BC9" w:rsidRPr="00F5074D">
        <w:rPr>
          <w:rFonts w:ascii="Times New Roman" w:hAnsi="Times New Roman" w:cs="Times New Roman"/>
          <w:sz w:val="28"/>
          <w:szCs w:val="28"/>
        </w:rPr>
        <w:t xml:space="preserve"> </w:t>
      </w:r>
    </w:p>
    <w:p w:rsidR="000A41B9" w:rsidRPr="00F5074D" w:rsidRDefault="00197BC9" w:rsidP="00F5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5074D">
        <w:rPr>
          <w:rFonts w:ascii="Times New Roman" w:hAnsi="Times New Roman" w:cs="Times New Roman"/>
          <w:sz w:val="28"/>
          <w:szCs w:val="28"/>
        </w:rPr>
        <w:t xml:space="preserve">В рамках выполнения </w:t>
      </w:r>
      <w:r w:rsidR="00310BA4" w:rsidRPr="00F5074D">
        <w:rPr>
          <w:rFonts w:ascii="Times New Roman" w:hAnsi="Times New Roman" w:cs="Times New Roman"/>
          <w:sz w:val="28"/>
          <w:szCs w:val="28"/>
        </w:rPr>
        <w:t xml:space="preserve">плана финансово-хозяйственной деятельности </w:t>
      </w:r>
      <w:r w:rsidRPr="00F5074D">
        <w:rPr>
          <w:rFonts w:ascii="Times New Roman" w:hAnsi="Times New Roman" w:cs="Times New Roman"/>
          <w:sz w:val="28"/>
          <w:szCs w:val="28"/>
        </w:rPr>
        <w:t xml:space="preserve">за счет средств целевой субсидии </w:t>
      </w:r>
      <w:r w:rsidR="00310BA4" w:rsidRPr="00F5074D">
        <w:rPr>
          <w:rFonts w:ascii="Times New Roman" w:hAnsi="Times New Roman" w:cs="Times New Roman"/>
          <w:sz w:val="28"/>
          <w:szCs w:val="28"/>
        </w:rPr>
        <w:t xml:space="preserve">(субсидий на иные цели) </w:t>
      </w:r>
      <w:r w:rsidRPr="00F5074D">
        <w:rPr>
          <w:rFonts w:ascii="Times New Roman" w:hAnsi="Times New Roman" w:cs="Times New Roman"/>
          <w:sz w:val="28"/>
          <w:szCs w:val="28"/>
        </w:rPr>
        <w:t xml:space="preserve">затраты относить на </w:t>
      </w:r>
      <w:r w:rsidR="002D1D44" w:rsidRPr="00F5074D">
        <w:rPr>
          <w:rFonts w:ascii="Times New Roman" w:hAnsi="Times New Roman" w:cs="Times New Roman"/>
          <w:sz w:val="28"/>
          <w:szCs w:val="28"/>
        </w:rPr>
        <w:t>счет КБК</w:t>
      </w:r>
      <w:r w:rsidRPr="00F5074D">
        <w:rPr>
          <w:rFonts w:ascii="Times New Roman" w:hAnsi="Times New Roman" w:cs="Times New Roman"/>
          <w:sz w:val="28"/>
          <w:szCs w:val="28"/>
        </w:rPr>
        <w:t> Х.401.20.000</w:t>
      </w:r>
      <w:r w:rsidR="000A41B9" w:rsidRPr="00F5074D">
        <w:rPr>
          <w:rFonts w:ascii="Times New Roman" w:hAnsi="Times New Roman" w:cs="Times New Roman"/>
          <w:sz w:val="28"/>
          <w:szCs w:val="28"/>
        </w:rPr>
        <w:t>.</w:t>
      </w:r>
    </w:p>
    <w:p w:rsidR="00310BA4" w:rsidRPr="00F5074D" w:rsidRDefault="00197BC9" w:rsidP="00F5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rPr>
      </w:pPr>
      <w:r w:rsidRPr="00F5074D">
        <w:rPr>
          <w:rFonts w:ascii="Times New Roman" w:hAnsi="Times New Roman" w:cs="Times New Roman"/>
          <w:sz w:val="28"/>
          <w:szCs w:val="28"/>
        </w:rPr>
        <w:t xml:space="preserve"> </w:t>
      </w:r>
      <w:r w:rsidRPr="00F5074D">
        <w:rPr>
          <w:rFonts w:ascii="Times New Roman" w:hAnsi="Times New Roman" w:cs="Times New Roman"/>
          <w:color w:val="000000" w:themeColor="text1"/>
          <w:sz w:val="28"/>
          <w:szCs w:val="28"/>
        </w:rPr>
        <w:t xml:space="preserve">По окончании финансового года себестоимость услуг, сформированная на счете </w:t>
      </w:r>
      <w:r w:rsidRPr="00F5074D">
        <w:rPr>
          <w:rFonts w:ascii="Times New Roman" w:hAnsi="Times New Roman" w:cs="Times New Roman"/>
          <w:color w:val="000000" w:themeColor="text1"/>
          <w:sz w:val="28"/>
          <w:szCs w:val="28"/>
          <w:shd w:val="clear" w:color="auto" w:fill="FFFFFF"/>
        </w:rPr>
        <w:t>КБК</w:t>
      </w:r>
      <w:r w:rsidRPr="00F5074D">
        <w:rPr>
          <w:rFonts w:ascii="Times New Roman" w:hAnsi="Times New Roman" w:cs="Times New Roman"/>
          <w:color w:val="000000" w:themeColor="text1"/>
          <w:sz w:val="28"/>
          <w:szCs w:val="28"/>
        </w:rPr>
        <w:t xml:space="preserve"> Х.109.60.000, относится в дебет счета </w:t>
      </w:r>
      <w:r w:rsidRPr="00F5074D">
        <w:rPr>
          <w:rFonts w:ascii="Times New Roman" w:hAnsi="Times New Roman" w:cs="Times New Roman"/>
          <w:color w:val="000000" w:themeColor="text1"/>
          <w:sz w:val="28"/>
          <w:szCs w:val="28"/>
          <w:shd w:val="clear" w:color="auto" w:fill="FFFFFF"/>
        </w:rPr>
        <w:t>КБК</w:t>
      </w:r>
      <w:r w:rsidRPr="00F5074D">
        <w:rPr>
          <w:rFonts w:ascii="Times New Roman" w:hAnsi="Times New Roman" w:cs="Times New Roman"/>
          <w:color w:val="000000" w:themeColor="text1"/>
          <w:sz w:val="28"/>
          <w:szCs w:val="28"/>
        </w:rPr>
        <w:t xml:space="preserve"> Х.401.10.131 «Доходы от оказания платных услуг (работ)». </w:t>
      </w:r>
      <w:r w:rsidR="00310BA4" w:rsidRPr="00F5074D">
        <w:rPr>
          <w:rFonts w:ascii="Times New Roman" w:hAnsi="Times New Roman" w:cs="Times New Roman"/>
          <w:color w:val="000000" w:themeColor="text1"/>
          <w:sz w:val="28"/>
          <w:szCs w:val="28"/>
        </w:rPr>
        <w:t>(</w:t>
      </w:r>
      <w:hyperlink r:id="rId6" w:history="1">
        <w:r w:rsidR="00310BA4" w:rsidRPr="00F5074D">
          <w:rPr>
            <w:rStyle w:val="a3"/>
            <w:rFonts w:ascii="Times New Roman" w:hAnsi="Times New Roman" w:cs="Times New Roman"/>
            <w:color w:val="000000" w:themeColor="text1"/>
            <w:sz w:val="28"/>
            <w:szCs w:val="28"/>
            <w:u w:val="none"/>
          </w:rPr>
          <w:t>п. 27</w:t>
        </w:r>
      </w:hyperlink>
      <w:r w:rsidR="00310BA4" w:rsidRPr="00F5074D">
        <w:rPr>
          <w:rFonts w:ascii="Times New Roman" w:hAnsi="Times New Roman" w:cs="Times New Roman"/>
          <w:color w:val="000000" w:themeColor="text1"/>
          <w:sz w:val="28"/>
          <w:szCs w:val="28"/>
        </w:rPr>
        <w:t xml:space="preserve"> Инструкции N 162н, </w:t>
      </w:r>
      <w:hyperlink r:id="rId7" w:history="1">
        <w:r w:rsidR="00310BA4" w:rsidRPr="00F5074D">
          <w:rPr>
            <w:rStyle w:val="a3"/>
            <w:rFonts w:ascii="Times New Roman" w:hAnsi="Times New Roman" w:cs="Times New Roman"/>
            <w:color w:val="000000" w:themeColor="text1"/>
            <w:sz w:val="28"/>
            <w:szCs w:val="28"/>
            <w:u w:val="none"/>
          </w:rPr>
          <w:t>п. 40</w:t>
        </w:r>
      </w:hyperlink>
      <w:r w:rsidR="00310BA4" w:rsidRPr="00F5074D">
        <w:rPr>
          <w:rFonts w:ascii="Times New Roman" w:hAnsi="Times New Roman" w:cs="Times New Roman"/>
          <w:color w:val="000000" w:themeColor="text1"/>
          <w:sz w:val="28"/>
          <w:szCs w:val="28"/>
        </w:rPr>
        <w:t xml:space="preserve"> Инструкции N 174н, </w:t>
      </w:r>
      <w:hyperlink r:id="rId8" w:history="1">
        <w:r w:rsidR="00310BA4" w:rsidRPr="00F5074D">
          <w:rPr>
            <w:rStyle w:val="a3"/>
            <w:rFonts w:ascii="Times New Roman" w:hAnsi="Times New Roman" w:cs="Times New Roman"/>
            <w:color w:val="000000" w:themeColor="text1"/>
            <w:sz w:val="28"/>
            <w:szCs w:val="28"/>
            <w:u w:val="none"/>
          </w:rPr>
          <w:t>п. 40</w:t>
        </w:r>
      </w:hyperlink>
      <w:r w:rsidR="00310BA4" w:rsidRPr="00F5074D">
        <w:rPr>
          <w:rFonts w:ascii="Times New Roman" w:hAnsi="Times New Roman" w:cs="Times New Roman"/>
          <w:color w:val="000000" w:themeColor="text1"/>
          <w:sz w:val="28"/>
          <w:szCs w:val="28"/>
        </w:rPr>
        <w:t xml:space="preserve"> Инструкции N 183н); </w:t>
      </w:r>
    </w:p>
    <w:p w:rsidR="00310BA4" w:rsidRPr="00F5074D" w:rsidRDefault="00310BA4" w:rsidP="00F5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xml:space="preserve">При завершении финансового года суммы признанных расходов, которые отражены на счете 401 20 000  закрываются на финансовый результат прошлых отчетных периодов - </w:t>
      </w:r>
      <w:hyperlink r:id="rId9" w:history="1">
        <w:r w:rsidRPr="00F5074D">
          <w:rPr>
            <w:rStyle w:val="a3"/>
            <w:rFonts w:ascii="Times New Roman" w:hAnsi="Times New Roman" w:cs="Times New Roman"/>
            <w:color w:val="000000" w:themeColor="text1"/>
            <w:sz w:val="28"/>
            <w:szCs w:val="28"/>
            <w:u w:val="none"/>
          </w:rPr>
          <w:t>счет 0 401 30 000</w:t>
        </w:r>
      </w:hyperlink>
      <w:r w:rsidRPr="00F5074D">
        <w:rPr>
          <w:rFonts w:ascii="Times New Roman" w:hAnsi="Times New Roman" w:cs="Times New Roman"/>
          <w:color w:val="000000" w:themeColor="text1"/>
          <w:sz w:val="28"/>
          <w:szCs w:val="28"/>
        </w:rPr>
        <w:t xml:space="preserve"> "Финансовый результат прошлых отчетных периодов" (</w:t>
      </w:r>
      <w:hyperlink r:id="rId10" w:history="1">
        <w:r w:rsidRPr="00F5074D">
          <w:rPr>
            <w:rStyle w:val="a3"/>
            <w:rFonts w:ascii="Times New Roman" w:hAnsi="Times New Roman" w:cs="Times New Roman"/>
            <w:color w:val="000000" w:themeColor="text1"/>
            <w:sz w:val="28"/>
            <w:szCs w:val="28"/>
            <w:u w:val="none"/>
          </w:rPr>
          <w:t>п. п. 297</w:t>
        </w:r>
      </w:hyperlink>
      <w:r w:rsidRPr="00F5074D">
        <w:rPr>
          <w:rFonts w:ascii="Times New Roman" w:hAnsi="Times New Roman" w:cs="Times New Roman"/>
          <w:color w:val="000000" w:themeColor="text1"/>
          <w:sz w:val="28"/>
          <w:szCs w:val="28"/>
        </w:rPr>
        <w:t xml:space="preserve">, </w:t>
      </w:r>
      <w:hyperlink r:id="rId11" w:history="1">
        <w:r w:rsidRPr="00F5074D">
          <w:rPr>
            <w:rStyle w:val="a3"/>
            <w:rFonts w:ascii="Times New Roman" w:hAnsi="Times New Roman" w:cs="Times New Roman"/>
            <w:color w:val="000000" w:themeColor="text1"/>
            <w:sz w:val="28"/>
            <w:szCs w:val="28"/>
            <w:u w:val="none"/>
          </w:rPr>
          <w:t>300</w:t>
        </w:r>
      </w:hyperlink>
      <w:r w:rsidRPr="00F5074D">
        <w:rPr>
          <w:rFonts w:ascii="Times New Roman" w:hAnsi="Times New Roman" w:cs="Times New Roman"/>
          <w:color w:val="000000" w:themeColor="text1"/>
          <w:sz w:val="28"/>
          <w:szCs w:val="28"/>
        </w:rPr>
        <w:t xml:space="preserve"> Инструкции N 157н). </w:t>
      </w:r>
    </w:p>
    <w:p w:rsidR="00310BA4" w:rsidRPr="00F5074D" w:rsidRDefault="00310BA4" w:rsidP="00F5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
    <w:p w:rsidR="00197BC9" w:rsidRPr="00F5074D" w:rsidRDefault="00890795" w:rsidP="009D2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r w:rsidR="00197BC9" w:rsidRPr="00F5074D">
        <w:rPr>
          <w:rFonts w:ascii="Times New Roman" w:hAnsi="Times New Roman" w:cs="Times New Roman"/>
          <w:color w:val="000000"/>
          <w:sz w:val="28"/>
          <w:szCs w:val="28"/>
        </w:rPr>
        <w:t>. Расчеты с подотчетными лицами</w:t>
      </w:r>
    </w:p>
    <w:p w:rsidR="00310BA4" w:rsidRPr="00F5074D" w:rsidRDefault="00310BA4" w:rsidP="00F5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
    <w:p w:rsidR="00197BC9" w:rsidRPr="00F5074D" w:rsidRDefault="00890795"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197BC9" w:rsidRPr="00F5074D">
        <w:rPr>
          <w:rFonts w:ascii="Times New Roman" w:hAnsi="Times New Roman" w:cs="Times New Roman"/>
          <w:color w:val="000000"/>
          <w:sz w:val="28"/>
          <w:szCs w:val="28"/>
        </w:rPr>
        <w:t xml:space="preserve">.1. Денежные средства выдаются под отчет на </w:t>
      </w:r>
      <w:r w:rsidR="002D1D44" w:rsidRPr="00F5074D">
        <w:rPr>
          <w:rFonts w:ascii="Times New Roman" w:hAnsi="Times New Roman" w:cs="Times New Roman"/>
          <w:color w:val="000000"/>
          <w:sz w:val="28"/>
          <w:szCs w:val="28"/>
        </w:rPr>
        <w:t>основании заявления</w:t>
      </w:r>
      <w:r w:rsidR="00197BC9" w:rsidRPr="00F5074D">
        <w:rPr>
          <w:rFonts w:ascii="Times New Roman" w:hAnsi="Times New Roman" w:cs="Times New Roman"/>
          <w:color w:val="000000"/>
          <w:sz w:val="28"/>
          <w:szCs w:val="28"/>
        </w:rPr>
        <w:t xml:space="preserve"> сотрудника, с утверждающей визой руководителя </w:t>
      </w:r>
      <w:proofErr w:type="gramStart"/>
      <w:r w:rsidR="00197BC9" w:rsidRPr="00F5074D">
        <w:rPr>
          <w:rFonts w:ascii="Times New Roman" w:hAnsi="Times New Roman" w:cs="Times New Roman"/>
          <w:color w:val="000000"/>
          <w:sz w:val="28"/>
          <w:szCs w:val="28"/>
        </w:rPr>
        <w:t>учреждения  на</w:t>
      </w:r>
      <w:proofErr w:type="gramEnd"/>
      <w:r w:rsidR="00197BC9" w:rsidRPr="00F5074D">
        <w:rPr>
          <w:rFonts w:ascii="Times New Roman" w:hAnsi="Times New Roman" w:cs="Times New Roman"/>
          <w:color w:val="000000"/>
          <w:sz w:val="28"/>
          <w:szCs w:val="28"/>
        </w:rPr>
        <w:t xml:space="preserve"> заявлении сотрудника.</w:t>
      </w:r>
      <w:r w:rsidR="001B3E5C"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 xml:space="preserve">Выдача денежных средств под отчет производится путем, перечисления на </w:t>
      </w:r>
      <w:r w:rsidR="00F40B94" w:rsidRPr="00F5074D">
        <w:rPr>
          <w:rFonts w:ascii="Times New Roman" w:hAnsi="Times New Roman" w:cs="Times New Roman"/>
          <w:color w:val="000000"/>
          <w:sz w:val="28"/>
          <w:szCs w:val="28"/>
        </w:rPr>
        <w:t>личную (возможно зарплатную)</w:t>
      </w:r>
      <w:r w:rsidR="00197BC9" w:rsidRPr="00F5074D">
        <w:rPr>
          <w:rFonts w:ascii="Times New Roman" w:hAnsi="Times New Roman" w:cs="Times New Roman"/>
          <w:color w:val="000000"/>
          <w:sz w:val="28"/>
          <w:szCs w:val="28"/>
        </w:rPr>
        <w:t xml:space="preserve"> карту материально ответственного лица,</w:t>
      </w:r>
      <w:r w:rsidR="00F40B94"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при отсутствии задолженности по предыдущему авансу.</w:t>
      </w:r>
      <w:r w:rsidR="00F3445F"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 xml:space="preserve">Учреждение выдает денежные средства под отчет штатным </w:t>
      </w:r>
      <w:r w:rsidR="00197BC9" w:rsidRPr="00F5074D">
        <w:rPr>
          <w:rFonts w:ascii="Times New Roman" w:hAnsi="Times New Roman" w:cs="Times New Roman"/>
          <w:color w:val="000000"/>
          <w:sz w:val="28"/>
          <w:szCs w:val="28"/>
        </w:rPr>
        <w:lastRenderedPageBreak/>
        <w:t>сотрудникам, а также лицам, которые не состоят в штате, на основании отдельного приказа руководителя</w:t>
      </w:r>
      <w:r w:rsidR="001B3E5C"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 xml:space="preserve">учреждения. </w:t>
      </w:r>
    </w:p>
    <w:p w:rsidR="00F3445F" w:rsidRPr="00F5074D" w:rsidRDefault="00890795" w:rsidP="00F5074D">
      <w:pPr>
        <w:spacing w:after="0" w:line="240" w:lineRule="auto"/>
        <w:jc w:val="both"/>
        <w:rPr>
          <w:rFonts w:ascii="Times New Roman" w:eastAsia="Times New Roman" w:hAnsi="Times New Roman" w:cs="Times New Roman"/>
          <w:bCs/>
          <w:sz w:val="28"/>
          <w:szCs w:val="28"/>
        </w:rPr>
      </w:pPr>
      <w:r>
        <w:rPr>
          <w:rFonts w:ascii="Times New Roman" w:hAnsi="Times New Roman" w:cs="Times New Roman"/>
          <w:color w:val="000000"/>
          <w:sz w:val="28"/>
          <w:szCs w:val="28"/>
        </w:rPr>
        <w:t>10</w:t>
      </w:r>
      <w:r w:rsidR="00197BC9" w:rsidRPr="00F5074D">
        <w:rPr>
          <w:rFonts w:ascii="Times New Roman" w:hAnsi="Times New Roman" w:cs="Times New Roman"/>
          <w:color w:val="000000"/>
          <w:sz w:val="28"/>
          <w:szCs w:val="28"/>
        </w:rPr>
        <w:t>.</w:t>
      </w:r>
      <w:r w:rsidR="000A41B9" w:rsidRPr="00F5074D">
        <w:rPr>
          <w:rFonts w:ascii="Times New Roman" w:hAnsi="Times New Roman" w:cs="Times New Roman"/>
          <w:color w:val="000000"/>
          <w:sz w:val="28"/>
          <w:szCs w:val="28"/>
        </w:rPr>
        <w:t>2</w:t>
      </w:r>
      <w:r w:rsidR="00197BC9" w:rsidRPr="00F5074D">
        <w:rPr>
          <w:rFonts w:ascii="Times New Roman" w:hAnsi="Times New Roman" w:cs="Times New Roman"/>
          <w:color w:val="000000"/>
          <w:sz w:val="28"/>
          <w:szCs w:val="28"/>
        </w:rPr>
        <w:t>. Предельная сумма выдачи денежных средств под отчет на хозяйственные расходы устанавливается в </w:t>
      </w:r>
      <w:r w:rsidR="002D1D44" w:rsidRPr="00F5074D">
        <w:rPr>
          <w:rFonts w:ascii="Times New Roman" w:hAnsi="Times New Roman" w:cs="Times New Roman"/>
          <w:color w:val="000000"/>
          <w:sz w:val="28"/>
          <w:szCs w:val="28"/>
        </w:rPr>
        <w:t>размере (</w:t>
      </w:r>
      <w:r w:rsidR="00197BC9" w:rsidRPr="00F5074D">
        <w:rPr>
          <w:rFonts w:ascii="Times New Roman" w:hAnsi="Times New Roman" w:cs="Times New Roman"/>
          <w:color w:val="000000"/>
          <w:sz w:val="28"/>
          <w:szCs w:val="28"/>
        </w:rPr>
        <w:t>100 000 сто тысяч) руб.</w:t>
      </w:r>
      <w:r w:rsidR="00197BC9" w:rsidRPr="00F5074D">
        <w:rPr>
          <w:rFonts w:ascii="Times New Roman" w:hAnsi="Times New Roman" w:cs="Times New Roman"/>
          <w:sz w:val="28"/>
          <w:szCs w:val="28"/>
        </w:rPr>
        <w:br/>
      </w:r>
      <w:r w:rsidR="00F3445F" w:rsidRPr="00F5074D">
        <w:rPr>
          <w:rFonts w:ascii="Times New Roman" w:hAnsi="Times New Roman" w:cs="Times New Roman"/>
          <w:color w:val="000000"/>
          <w:sz w:val="28"/>
          <w:szCs w:val="28"/>
        </w:rPr>
        <w:t xml:space="preserve">Основание: пункт </w:t>
      </w:r>
      <w:r w:rsidR="002D1D44" w:rsidRPr="00F5074D">
        <w:rPr>
          <w:rFonts w:ascii="Times New Roman" w:hAnsi="Times New Roman" w:cs="Times New Roman"/>
          <w:color w:val="000000"/>
          <w:sz w:val="28"/>
          <w:szCs w:val="28"/>
        </w:rPr>
        <w:t>4 указания</w:t>
      </w:r>
      <w:r w:rsidR="00197BC9" w:rsidRPr="00F5074D">
        <w:rPr>
          <w:rFonts w:ascii="Times New Roman" w:hAnsi="Times New Roman" w:cs="Times New Roman"/>
          <w:color w:val="000000"/>
          <w:sz w:val="28"/>
          <w:szCs w:val="28"/>
        </w:rPr>
        <w:t xml:space="preserve"> </w:t>
      </w:r>
      <w:r w:rsidR="00F3445F" w:rsidRPr="00F5074D">
        <w:rPr>
          <w:rFonts w:ascii="Times New Roman" w:eastAsia="Times New Roman" w:hAnsi="Times New Roman" w:cs="Times New Roman"/>
          <w:bCs/>
          <w:sz w:val="28"/>
          <w:szCs w:val="28"/>
        </w:rPr>
        <w:t xml:space="preserve">от 9 декабря 2019 г. N 5348-У </w:t>
      </w:r>
    </w:p>
    <w:p w:rsidR="00197BC9" w:rsidRPr="00F5074D" w:rsidRDefault="00890795"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197BC9" w:rsidRPr="00F5074D">
        <w:rPr>
          <w:rFonts w:ascii="Times New Roman" w:hAnsi="Times New Roman" w:cs="Times New Roman"/>
          <w:color w:val="000000"/>
          <w:sz w:val="28"/>
          <w:szCs w:val="28"/>
        </w:rPr>
        <w:t>.</w:t>
      </w:r>
      <w:r w:rsidR="000A41B9" w:rsidRPr="00F5074D">
        <w:rPr>
          <w:rFonts w:ascii="Times New Roman" w:hAnsi="Times New Roman" w:cs="Times New Roman"/>
          <w:color w:val="000000"/>
          <w:sz w:val="28"/>
          <w:szCs w:val="28"/>
        </w:rPr>
        <w:t>3</w:t>
      </w:r>
      <w:r w:rsidR="00197BC9" w:rsidRPr="00F5074D">
        <w:rPr>
          <w:rFonts w:ascii="Times New Roman" w:hAnsi="Times New Roman" w:cs="Times New Roman"/>
          <w:color w:val="000000"/>
          <w:sz w:val="28"/>
          <w:szCs w:val="28"/>
        </w:rPr>
        <w:t xml:space="preserve">. Денежные средства выдаются под отчет на хозяйственные нужды на срок, </w:t>
      </w:r>
      <w:r w:rsidR="002D1D44" w:rsidRPr="00F5074D">
        <w:rPr>
          <w:rFonts w:ascii="Times New Roman" w:hAnsi="Times New Roman" w:cs="Times New Roman"/>
          <w:color w:val="000000"/>
          <w:sz w:val="28"/>
          <w:szCs w:val="28"/>
        </w:rPr>
        <w:t>который сотрудник</w:t>
      </w:r>
      <w:r w:rsidR="00197BC9" w:rsidRPr="00F5074D">
        <w:rPr>
          <w:rFonts w:ascii="Times New Roman" w:hAnsi="Times New Roman" w:cs="Times New Roman"/>
          <w:color w:val="000000"/>
          <w:sz w:val="28"/>
          <w:szCs w:val="28"/>
        </w:rPr>
        <w:t xml:space="preserve"> указал в заявлении на выдачу денежных средств под отчет</w:t>
      </w:r>
      <w:r w:rsidR="00673CBF"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 xml:space="preserve">но не более </w:t>
      </w:r>
      <w:r w:rsidR="00673CBF" w:rsidRPr="00F5074D">
        <w:rPr>
          <w:rFonts w:ascii="Times New Roman" w:hAnsi="Times New Roman" w:cs="Times New Roman"/>
          <w:color w:val="000000"/>
          <w:sz w:val="28"/>
          <w:szCs w:val="28"/>
        </w:rPr>
        <w:t xml:space="preserve">тридцати </w:t>
      </w:r>
      <w:r w:rsidR="00197BC9" w:rsidRPr="00F5074D">
        <w:rPr>
          <w:rFonts w:ascii="Times New Roman" w:hAnsi="Times New Roman" w:cs="Times New Roman"/>
          <w:color w:val="000000"/>
          <w:sz w:val="28"/>
          <w:szCs w:val="28"/>
        </w:rPr>
        <w:t>рабочих дней. По истечении этого срока сотрудник должен отчитаться в течение трех рабочих дней.</w:t>
      </w:r>
    </w:p>
    <w:p w:rsidR="00673CBF"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 </w:t>
      </w:r>
      <w:r w:rsidR="00890795">
        <w:rPr>
          <w:rFonts w:ascii="Times New Roman" w:hAnsi="Times New Roman" w:cs="Times New Roman"/>
          <w:color w:val="000000"/>
          <w:sz w:val="28"/>
          <w:szCs w:val="28"/>
        </w:rPr>
        <w:t>10</w:t>
      </w:r>
      <w:r w:rsidRPr="00F5074D">
        <w:rPr>
          <w:rFonts w:ascii="Times New Roman" w:hAnsi="Times New Roman" w:cs="Times New Roman"/>
          <w:color w:val="000000"/>
          <w:sz w:val="28"/>
          <w:szCs w:val="28"/>
        </w:rPr>
        <w:t>.</w:t>
      </w:r>
      <w:r w:rsidR="000A41B9" w:rsidRPr="00F5074D">
        <w:rPr>
          <w:rFonts w:ascii="Times New Roman" w:hAnsi="Times New Roman" w:cs="Times New Roman"/>
          <w:color w:val="000000"/>
          <w:sz w:val="28"/>
          <w:szCs w:val="28"/>
        </w:rPr>
        <w:t>4</w:t>
      </w:r>
      <w:r w:rsidRPr="00F5074D">
        <w:rPr>
          <w:rFonts w:ascii="Times New Roman" w:hAnsi="Times New Roman" w:cs="Times New Roman"/>
          <w:color w:val="000000"/>
          <w:sz w:val="28"/>
          <w:szCs w:val="28"/>
        </w:rPr>
        <w:t xml:space="preserve">. При направлении сотрудников учреждения в служебные командировки на территории России расходы на них возмещаются в размере, установленном </w:t>
      </w:r>
      <w:r w:rsidR="00673CBF" w:rsidRPr="00F5074D">
        <w:rPr>
          <w:rFonts w:ascii="Times New Roman" w:hAnsi="Times New Roman" w:cs="Times New Roman"/>
          <w:color w:val="000000"/>
          <w:sz w:val="28"/>
          <w:szCs w:val="28"/>
        </w:rPr>
        <w:t>приказом ГРБС.</w:t>
      </w:r>
    </w:p>
    <w:p w:rsidR="00197BC9" w:rsidRPr="00F5074D" w:rsidRDefault="00890795"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197BC9" w:rsidRPr="00F5074D">
        <w:rPr>
          <w:rFonts w:ascii="Times New Roman" w:hAnsi="Times New Roman" w:cs="Times New Roman"/>
          <w:color w:val="000000"/>
          <w:sz w:val="28"/>
          <w:szCs w:val="28"/>
        </w:rPr>
        <w:t>.</w:t>
      </w:r>
      <w:r w:rsidR="000A41B9" w:rsidRPr="00F5074D">
        <w:rPr>
          <w:rFonts w:ascii="Times New Roman" w:hAnsi="Times New Roman" w:cs="Times New Roman"/>
          <w:color w:val="000000"/>
          <w:sz w:val="28"/>
          <w:szCs w:val="28"/>
        </w:rPr>
        <w:t>5</w:t>
      </w:r>
      <w:r w:rsidR="00197BC9" w:rsidRPr="00F5074D">
        <w:rPr>
          <w:rFonts w:ascii="Times New Roman" w:hAnsi="Times New Roman" w:cs="Times New Roman"/>
          <w:color w:val="000000"/>
          <w:sz w:val="28"/>
          <w:szCs w:val="28"/>
        </w:rPr>
        <w:t xml:space="preserve">. По возвращении из командировки сотрудник представляет авансовый отчет </w:t>
      </w:r>
      <w:r w:rsidR="002D1D44" w:rsidRPr="00F5074D">
        <w:rPr>
          <w:rFonts w:ascii="Times New Roman" w:hAnsi="Times New Roman" w:cs="Times New Roman"/>
          <w:color w:val="000000"/>
          <w:sz w:val="28"/>
          <w:szCs w:val="28"/>
        </w:rPr>
        <w:t>об израсходованных</w:t>
      </w:r>
      <w:r w:rsidR="00197BC9" w:rsidRPr="00F5074D">
        <w:rPr>
          <w:rFonts w:ascii="Times New Roman" w:hAnsi="Times New Roman" w:cs="Times New Roman"/>
          <w:color w:val="000000"/>
          <w:sz w:val="28"/>
          <w:szCs w:val="28"/>
        </w:rPr>
        <w:t xml:space="preserve"> суммах в течение трех рабочих дней.</w:t>
      </w:r>
    </w:p>
    <w:p w:rsidR="00197BC9" w:rsidRPr="00F5074D" w:rsidRDefault="00890795"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197BC9" w:rsidRPr="00F5074D">
        <w:rPr>
          <w:rFonts w:ascii="Times New Roman" w:hAnsi="Times New Roman" w:cs="Times New Roman"/>
          <w:color w:val="000000"/>
          <w:sz w:val="28"/>
          <w:szCs w:val="28"/>
        </w:rPr>
        <w:t>.</w:t>
      </w:r>
      <w:r w:rsidR="000A41B9" w:rsidRPr="00F5074D">
        <w:rPr>
          <w:rFonts w:ascii="Times New Roman" w:hAnsi="Times New Roman" w:cs="Times New Roman"/>
          <w:color w:val="000000"/>
          <w:sz w:val="28"/>
          <w:szCs w:val="28"/>
        </w:rPr>
        <w:t>6</w:t>
      </w:r>
      <w:r w:rsidR="00197BC9" w:rsidRPr="00F5074D">
        <w:rPr>
          <w:rFonts w:ascii="Times New Roman" w:hAnsi="Times New Roman" w:cs="Times New Roman"/>
          <w:color w:val="000000"/>
          <w:sz w:val="28"/>
          <w:szCs w:val="28"/>
        </w:rPr>
        <w:t>. При направлении в командировку на соревнования, олимпиады и другие мероприятия ответственному сотруднику (преподавателю) дополнительно выдаются денежные средства на проезд, питание и проживание учеников, а также суточные ученикам.</w:t>
      </w:r>
      <w:r w:rsidR="00673CBF"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Основание для выдачи денежных средств – приказ руководителя учреждения с перечнем выезжающих учеников и назначением ответственного сотрудника.</w:t>
      </w:r>
    </w:p>
    <w:p w:rsidR="00197BC9" w:rsidRPr="00F5074D" w:rsidRDefault="00F40B94" w:rsidP="00F5074D">
      <w:pPr>
        <w:spacing w:after="0" w:line="240" w:lineRule="auto"/>
        <w:jc w:val="both"/>
        <w:rPr>
          <w:rFonts w:ascii="Times New Roman" w:hAnsi="Times New Roman" w:cs="Times New Roman"/>
          <w:i/>
          <w:sz w:val="28"/>
          <w:szCs w:val="28"/>
        </w:rPr>
      </w:pPr>
      <w:r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 xml:space="preserve">Ответственный сотрудник самостоятельно приобретает билеты на проезд ученикам </w:t>
      </w:r>
      <w:r w:rsidR="002D1D44" w:rsidRPr="00F5074D">
        <w:rPr>
          <w:rFonts w:ascii="Times New Roman" w:hAnsi="Times New Roman" w:cs="Times New Roman"/>
          <w:color w:val="000000"/>
          <w:sz w:val="28"/>
          <w:szCs w:val="28"/>
        </w:rPr>
        <w:t>и оплачивает</w:t>
      </w:r>
      <w:r w:rsidR="00197BC9" w:rsidRPr="00F5074D">
        <w:rPr>
          <w:rFonts w:ascii="Times New Roman" w:hAnsi="Times New Roman" w:cs="Times New Roman"/>
          <w:color w:val="000000"/>
          <w:sz w:val="28"/>
          <w:szCs w:val="28"/>
        </w:rPr>
        <w:t xml:space="preserve"> их проживание и питание. Отчет об израсходованных суммах </w:t>
      </w:r>
      <w:r w:rsidR="002D1D44" w:rsidRPr="00F5074D">
        <w:rPr>
          <w:rFonts w:ascii="Times New Roman" w:hAnsi="Times New Roman" w:cs="Times New Roman"/>
          <w:color w:val="000000"/>
          <w:sz w:val="28"/>
          <w:szCs w:val="28"/>
        </w:rPr>
        <w:t>сотрудник представляет</w:t>
      </w:r>
      <w:r w:rsidR="00197BC9" w:rsidRPr="00F5074D">
        <w:rPr>
          <w:rFonts w:ascii="Times New Roman" w:hAnsi="Times New Roman" w:cs="Times New Roman"/>
          <w:color w:val="000000"/>
          <w:sz w:val="28"/>
          <w:szCs w:val="28"/>
        </w:rPr>
        <w:t xml:space="preserve"> в Авансовом отчете по общим </w:t>
      </w:r>
      <w:proofErr w:type="gramStart"/>
      <w:r w:rsidR="00197BC9" w:rsidRPr="00F5074D">
        <w:rPr>
          <w:rFonts w:ascii="Times New Roman" w:hAnsi="Times New Roman" w:cs="Times New Roman"/>
          <w:color w:val="000000"/>
          <w:sz w:val="28"/>
          <w:szCs w:val="28"/>
        </w:rPr>
        <w:t>правилам</w:t>
      </w:r>
      <w:r w:rsidR="00673CBF" w:rsidRPr="00F5074D">
        <w:rPr>
          <w:rFonts w:ascii="Times New Roman" w:hAnsi="Times New Roman" w:cs="Times New Roman"/>
          <w:color w:val="000000"/>
          <w:sz w:val="28"/>
          <w:szCs w:val="28"/>
        </w:rPr>
        <w:t xml:space="preserve"> .</w:t>
      </w:r>
      <w:proofErr w:type="gramEnd"/>
    </w:p>
    <w:p w:rsidR="00197BC9"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Ответственный сотрудник выдает суточные ученикам </w:t>
      </w:r>
      <w:r w:rsidR="000A41B9" w:rsidRPr="00F5074D">
        <w:rPr>
          <w:rFonts w:ascii="Times New Roman" w:hAnsi="Times New Roman" w:cs="Times New Roman"/>
          <w:color w:val="000000"/>
          <w:sz w:val="28"/>
          <w:szCs w:val="28"/>
        </w:rPr>
        <w:t xml:space="preserve">согласно </w:t>
      </w:r>
      <w:proofErr w:type="gramStart"/>
      <w:r w:rsidR="000A41B9" w:rsidRPr="00F5074D">
        <w:rPr>
          <w:rFonts w:ascii="Times New Roman" w:hAnsi="Times New Roman" w:cs="Times New Roman"/>
          <w:color w:val="000000"/>
          <w:sz w:val="28"/>
          <w:szCs w:val="28"/>
        </w:rPr>
        <w:t>ведомости</w:t>
      </w:r>
      <w:proofErr w:type="gramEnd"/>
      <w:r w:rsidR="000A41B9" w:rsidRPr="00F5074D">
        <w:rPr>
          <w:rFonts w:ascii="Times New Roman" w:hAnsi="Times New Roman" w:cs="Times New Roman"/>
          <w:color w:val="000000"/>
          <w:sz w:val="28"/>
          <w:szCs w:val="28"/>
        </w:rPr>
        <w:t xml:space="preserve"> </w:t>
      </w:r>
      <w:r w:rsidR="00CA1EE3">
        <w:rPr>
          <w:rFonts w:ascii="Times New Roman" w:hAnsi="Times New Roman" w:cs="Times New Roman"/>
          <w:color w:val="000000"/>
          <w:sz w:val="28"/>
          <w:szCs w:val="28"/>
        </w:rPr>
        <w:t xml:space="preserve">на выдачу денежных </w:t>
      </w:r>
      <w:r w:rsidR="00CA1EE3" w:rsidRPr="008D19C0">
        <w:rPr>
          <w:rFonts w:ascii="Times New Roman" w:hAnsi="Times New Roman" w:cs="Times New Roman"/>
          <w:color w:val="000000"/>
          <w:sz w:val="28"/>
          <w:szCs w:val="28"/>
        </w:rPr>
        <w:t xml:space="preserve">средств </w:t>
      </w:r>
      <w:r w:rsidR="000A41B9" w:rsidRPr="008D19C0">
        <w:rPr>
          <w:rFonts w:ascii="Times New Roman" w:hAnsi="Times New Roman" w:cs="Times New Roman"/>
          <w:color w:val="000000"/>
          <w:sz w:val="28"/>
          <w:szCs w:val="28"/>
        </w:rPr>
        <w:t>(</w:t>
      </w:r>
      <w:r w:rsidR="000E4B46" w:rsidRPr="008D19C0">
        <w:rPr>
          <w:rFonts w:ascii="Times New Roman" w:hAnsi="Times New Roman" w:cs="Times New Roman"/>
          <w:color w:val="000000"/>
          <w:sz w:val="28"/>
          <w:szCs w:val="28"/>
        </w:rPr>
        <w:t>П</w:t>
      </w:r>
      <w:r w:rsidR="000A41B9" w:rsidRPr="008D19C0">
        <w:rPr>
          <w:rFonts w:ascii="Times New Roman" w:hAnsi="Times New Roman" w:cs="Times New Roman"/>
          <w:color w:val="000000"/>
          <w:sz w:val="28"/>
          <w:szCs w:val="28"/>
        </w:rPr>
        <w:t>риложение</w:t>
      </w:r>
      <w:r w:rsidR="000A41B9" w:rsidRPr="00F5074D">
        <w:rPr>
          <w:rFonts w:ascii="Times New Roman" w:hAnsi="Times New Roman" w:cs="Times New Roman"/>
          <w:color w:val="000000"/>
          <w:sz w:val="28"/>
          <w:szCs w:val="28"/>
        </w:rPr>
        <w:t xml:space="preserve"> 8 к учетной политике)</w:t>
      </w:r>
      <w:r w:rsidRPr="00F5074D">
        <w:rPr>
          <w:rFonts w:ascii="Times New Roman" w:hAnsi="Times New Roman" w:cs="Times New Roman"/>
          <w:color w:val="000000"/>
          <w:sz w:val="28"/>
          <w:szCs w:val="28"/>
        </w:rPr>
        <w:t>, которая также прикладывается к Авансовому отчету.</w:t>
      </w:r>
    </w:p>
    <w:p w:rsidR="00673CBF" w:rsidRPr="00F5074D" w:rsidRDefault="00673CBF"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Остаток неиспользованного аванса возвращается на счет Учреждения.</w:t>
      </w:r>
    </w:p>
    <w:p w:rsidR="002E3BCB" w:rsidRPr="00F5074D" w:rsidRDefault="00890795"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41B9" w:rsidRPr="00F5074D">
        <w:rPr>
          <w:rFonts w:ascii="Times New Roman" w:hAnsi="Times New Roman" w:cs="Times New Roman"/>
          <w:color w:val="000000"/>
          <w:sz w:val="28"/>
          <w:szCs w:val="28"/>
        </w:rPr>
        <w:t>.7 При проведении мероприяти</w:t>
      </w:r>
      <w:r w:rsidR="002E3BCB" w:rsidRPr="00F5074D">
        <w:rPr>
          <w:rFonts w:ascii="Times New Roman" w:hAnsi="Times New Roman" w:cs="Times New Roman"/>
          <w:color w:val="000000"/>
          <w:sz w:val="28"/>
          <w:szCs w:val="28"/>
        </w:rPr>
        <w:t>й</w:t>
      </w:r>
      <w:r w:rsidR="000A41B9" w:rsidRPr="00F5074D">
        <w:rPr>
          <w:rFonts w:ascii="Times New Roman" w:hAnsi="Times New Roman" w:cs="Times New Roman"/>
          <w:color w:val="000000"/>
          <w:sz w:val="28"/>
          <w:szCs w:val="28"/>
        </w:rPr>
        <w:t>, где вручаются наличные денежные сред</w:t>
      </w:r>
      <w:r w:rsidR="002E3BCB" w:rsidRPr="00F5074D">
        <w:rPr>
          <w:rFonts w:ascii="Times New Roman" w:hAnsi="Times New Roman" w:cs="Times New Roman"/>
          <w:color w:val="000000"/>
          <w:sz w:val="28"/>
          <w:szCs w:val="28"/>
        </w:rPr>
        <w:t>с</w:t>
      </w:r>
      <w:r w:rsidR="000A41B9" w:rsidRPr="00F5074D">
        <w:rPr>
          <w:rFonts w:ascii="Times New Roman" w:hAnsi="Times New Roman" w:cs="Times New Roman"/>
          <w:color w:val="000000"/>
          <w:sz w:val="28"/>
          <w:szCs w:val="28"/>
        </w:rPr>
        <w:t xml:space="preserve">тва </w:t>
      </w:r>
      <w:r w:rsidR="002E3BCB" w:rsidRPr="00F5074D">
        <w:rPr>
          <w:rFonts w:ascii="Times New Roman" w:hAnsi="Times New Roman" w:cs="Times New Roman"/>
          <w:color w:val="000000"/>
          <w:sz w:val="28"/>
          <w:szCs w:val="28"/>
        </w:rPr>
        <w:t>победителям конкурсов, участникам соревнований и другим категориям</w:t>
      </w:r>
      <w:r w:rsidR="006A6935" w:rsidRPr="00F5074D">
        <w:rPr>
          <w:rFonts w:ascii="Times New Roman" w:hAnsi="Times New Roman" w:cs="Times New Roman"/>
          <w:color w:val="000000"/>
          <w:sz w:val="28"/>
          <w:szCs w:val="28"/>
        </w:rPr>
        <w:t>,</w:t>
      </w:r>
      <w:r w:rsidR="002E3BCB" w:rsidRPr="00F5074D">
        <w:rPr>
          <w:rFonts w:ascii="Times New Roman" w:hAnsi="Times New Roman" w:cs="Times New Roman"/>
          <w:color w:val="000000"/>
          <w:sz w:val="28"/>
          <w:szCs w:val="28"/>
        </w:rPr>
        <w:t xml:space="preserve"> денежные средства выдаются под отчет на </w:t>
      </w:r>
      <w:r w:rsidR="002D1D44" w:rsidRPr="00F5074D">
        <w:rPr>
          <w:rFonts w:ascii="Times New Roman" w:hAnsi="Times New Roman" w:cs="Times New Roman"/>
          <w:color w:val="000000"/>
          <w:sz w:val="28"/>
          <w:szCs w:val="28"/>
        </w:rPr>
        <w:t>основании заявления</w:t>
      </w:r>
      <w:r w:rsidR="002E3BCB" w:rsidRPr="00F5074D">
        <w:rPr>
          <w:rFonts w:ascii="Times New Roman" w:hAnsi="Times New Roman" w:cs="Times New Roman"/>
          <w:color w:val="000000"/>
          <w:sz w:val="28"/>
          <w:szCs w:val="28"/>
        </w:rPr>
        <w:t xml:space="preserve"> сотрудника</w:t>
      </w:r>
      <w:r w:rsidR="006A6935" w:rsidRPr="00F5074D">
        <w:rPr>
          <w:rFonts w:ascii="Times New Roman" w:hAnsi="Times New Roman" w:cs="Times New Roman"/>
          <w:color w:val="000000"/>
          <w:sz w:val="28"/>
          <w:szCs w:val="28"/>
        </w:rPr>
        <w:t>,</w:t>
      </w:r>
      <w:r w:rsidR="002E3BCB" w:rsidRPr="00F5074D">
        <w:rPr>
          <w:rFonts w:ascii="Times New Roman" w:hAnsi="Times New Roman" w:cs="Times New Roman"/>
          <w:color w:val="000000"/>
          <w:sz w:val="28"/>
          <w:szCs w:val="28"/>
        </w:rPr>
        <w:t xml:space="preserve"> приказа руководителя учреждения, сметы расходов. </w:t>
      </w:r>
      <w:r w:rsidR="006A6935" w:rsidRPr="00F5074D">
        <w:rPr>
          <w:rFonts w:ascii="Times New Roman" w:hAnsi="Times New Roman" w:cs="Times New Roman"/>
          <w:color w:val="000000"/>
          <w:sz w:val="28"/>
          <w:szCs w:val="28"/>
        </w:rPr>
        <w:t xml:space="preserve"> </w:t>
      </w:r>
      <w:r w:rsidR="00CA1EE3">
        <w:rPr>
          <w:rFonts w:ascii="Times New Roman" w:hAnsi="Times New Roman" w:cs="Times New Roman"/>
          <w:color w:val="000000"/>
          <w:sz w:val="28"/>
          <w:szCs w:val="28"/>
        </w:rPr>
        <w:t xml:space="preserve"> </w:t>
      </w:r>
      <w:r w:rsidR="002E3BCB" w:rsidRPr="00F5074D">
        <w:rPr>
          <w:rFonts w:ascii="Times New Roman" w:hAnsi="Times New Roman" w:cs="Times New Roman"/>
          <w:color w:val="000000"/>
          <w:sz w:val="28"/>
          <w:szCs w:val="28"/>
        </w:rPr>
        <w:t xml:space="preserve">Ответственный сотрудник выдает денежные средства физическим лицам согласно </w:t>
      </w:r>
      <w:proofErr w:type="gramStart"/>
      <w:r w:rsidR="00CA1EE3" w:rsidRPr="00F5074D">
        <w:rPr>
          <w:rFonts w:ascii="Times New Roman" w:hAnsi="Times New Roman" w:cs="Times New Roman"/>
          <w:color w:val="000000"/>
          <w:sz w:val="28"/>
          <w:szCs w:val="28"/>
        </w:rPr>
        <w:t>ведомости</w:t>
      </w:r>
      <w:proofErr w:type="gramEnd"/>
      <w:r w:rsidR="00CA1EE3">
        <w:rPr>
          <w:rFonts w:ascii="Times New Roman" w:hAnsi="Times New Roman" w:cs="Times New Roman"/>
          <w:color w:val="000000"/>
          <w:sz w:val="28"/>
          <w:szCs w:val="28"/>
        </w:rPr>
        <w:t xml:space="preserve"> </w:t>
      </w:r>
      <w:r w:rsidR="00CA1EE3">
        <w:rPr>
          <w:rFonts w:ascii="Times New Roman" w:hAnsi="Times New Roman" w:cs="Times New Roman"/>
          <w:color w:val="000000"/>
          <w:sz w:val="28"/>
          <w:szCs w:val="28"/>
        </w:rPr>
        <w:t xml:space="preserve">на выдачу денежных </w:t>
      </w:r>
      <w:r w:rsidR="00CA1EE3" w:rsidRPr="008D19C0">
        <w:rPr>
          <w:rFonts w:ascii="Times New Roman" w:hAnsi="Times New Roman" w:cs="Times New Roman"/>
          <w:color w:val="000000"/>
          <w:sz w:val="28"/>
          <w:szCs w:val="28"/>
        </w:rPr>
        <w:t>средств</w:t>
      </w:r>
      <w:r w:rsidR="00CA1EE3" w:rsidRPr="008D19C0">
        <w:rPr>
          <w:rFonts w:ascii="Times New Roman" w:hAnsi="Times New Roman" w:cs="Times New Roman"/>
          <w:color w:val="000000"/>
          <w:sz w:val="28"/>
          <w:szCs w:val="28"/>
        </w:rPr>
        <w:t xml:space="preserve"> </w:t>
      </w:r>
      <w:r w:rsidR="002E3BCB" w:rsidRPr="008D19C0">
        <w:rPr>
          <w:rFonts w:ascii="Times New Roman" w:hAnsi="Times New Roman" w:cs="Times New Roman"/>
          <w:color w:val="000000"/>
          <w:sz w:val="28"/>
          <w:szCs w:val="28"/>
        </w:rPr>
        <w:t>(</w:t>
      </w:r>
      <w:r w:rsidR="000E4B46" w:rsidRPr="008D19C0">
        <w:rPr>
          <w:rFonts w:ascii="Times New Roman" w:hAnsi="Times New Roman" w:cs="Times New Roman"/>
          <w:color w:val="000000"/>
          <w:sz w:val="28"/>
          <w:szCs w:val="28"/>
        </w:rPr>
        <w:t>П</w:t>
      </w:r>
      <w:r w:rsidR="002E3BCB" w:rsidRPr="008D19C0">
        <w:rPr>
          <w:rFonts w:ascii="Times New Roman" w:hAnsi="Times New Roman" w:cs="Times New Roman"/>
          <w:color w:val="000000"/>
          <w:sz w:val="28"/>
          <w:szCs w:val="28"/>
        </w:rPr>
        <w:t>риложение 8</w:t>
      </w:r>
      <w:r w:rsidR="002E3BCB" w:rsidRPr="00F5074D">
        <w:rPr>
          <w:rFonts w:ascii="Times New Roman" w:hAnsi="Times New Roman" w:cs="Times New Roman"/>
          <w:color w:val="000000"/>
          <w:sz w:val="28"/>
          <w:szCs w:val="28"/>
        </w:rPr>
        <w:t xml:space="preserve"> к учетной политике), которая также прикладывается к Авансовому отчету.</w:t>
      </w:r>
    </w:p>
    <w:p w:rsidR="000A41B9" w:rsidRDefault="000A41B9" w:rsidP="00F5074D">
      <w:pPr>
        <w:spacing w:after="0" w:line="240" w:lineRule="auto"/>
        <w:jc w:val="both"/>
        <w:rPr>
          <w:rFonts w:ascii="Times New Roman" w:hAnsi="Times New Roman" w:cs="Times New Roman"/>
          <w:color w:val="000000"/>
          <w:sz w:val="28"/>
          <w:szCs w:val="28"/>
        </w:rPr>
      </w:pPr>
    </w:p>
    <w:p w:rsidR="00197BC9" w:rsidRPr="00F5074D" w:rsidRDefault="002E3BCB" w:rsidP="009D2593">
      <w:pPr>
        <w:spacing w:after="0" w:line="240" w:lineRule="auto"/>
        <w:jc w:val="center"/>
        <w:rPr>
          <w:rFonts w:ascii="Times New Roman" w:hAnsi="Times New Roman" w:cs="Times New Roman"/>
          <w:color w:val="000000"/>
          <w:sz w:val="28"/>
          <w:szCs w:val="28"/>
        </w:rPr>
      </w:pPr>
      <w:r w:rsidRPr="00F5074D">
        <w:rPr>
          <w:rFonts w:ascii="Times New Roman" w:hAnsi="Times New Roman" w:cs="Times New Roman"/>
          <w:color w:val="000000"/>
          <w:sz w:val="28"/>
          <w:szCs w:val="28"/>
        </w:rPr>
        <w:t>1</w:t>
      </w:r>
      <w:r w:rsidR="00890795">
        <w:rPr>
          <w:rFonts w:ascii="Times New Roman" w:hAnsi="Times New Roman" w:cs="Times New Roman"/>
          <w:color w:val="000000"/>
          <w:sz w:val="28"/>
          <w:szCs w:val="28"/>
        </w:rPr>
        <w:t>1</w:t>
      </w:r>
      <w:r w:rsidR="00197BC9" w:rsidRPr="00F5074D">
        <w:rPr>
          <w:rFonts w:ascii="Times New Roman" w:hAnsi="Times New Roman" w:cs="Times New Roman"/>
          <w:color w:val="000000"/>
          <w:sz w:val="28"/>
          <w:szCs w:val="28"/>
        </w:rPr>
        <w:t>. Расчеты с дебиторами и кредиторами</w:t>
      </w:r>
    </w:p>
    <w:p w:rsidR="002E3BCB" w:rsidRPr="00F5074D" w:rsidRDefault="002E3BCB" w:rsidP="00F5074D">
      <w:pPr>
        <w:spacing w:after="0" w:line="240" w:lineRule="auto"/>
        <w:jc w:val="both"/>
        <w:rPr>
          <w:rFonts w:ascii="Times New Roman" w:hAnsi="Times New Roman" w:cs="Times New Roman"/>
          <w:color w:val="000000"/>
          <w:sz w:val="28"/>
          <w:szCs w:val="28"/>
        </w:rPr>
      </w:pPr>
    </w:p>
    <w:p w:rsidR="002E3BCB" w:rsidRPr="00F5074D" w:rsidRDefault="002E3BCB"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1</w:t>
      </w:r>
      <w:r w:rsidR="00890795">
        <w:rPr>
          <w:rFonts w:ascii="Times New Roman" w:hAnsi="Times New Roman" w:cs="Times New Roman"/>
          <w:color w:val="000000"/>
          <w:sz w:val="28"/>
          <w:szCs w:val="28"/>
        </w:rPr>
        <w:t>1</w:t>
      </w:r>
      <w:r w:rsidR="00197BC9" w:rsidRPr="00F5074D">
        <w:rPr>
          <w:rFonts w:ascii="Times New Roman" w:hAnsi="Times New Roman" w:cs="Times New Roman"/>
          <w:color w:val="000000"/>
          <w:sz w:val="28"/>
          <w:szCs w:val="28"/>
        </w:rPr>
        <w:t xml:space="preserve">.1. Денежные средства от виновных лиц в возмещение ущерба, </w:t>
      </w:r>
      <w:r w:rsidR="006A6935" w:rsidRPr="00F5074D">
        <w:rPr>
          <w:rFonts w:ascii="Times New Roman" w:hAnsi="Times New Roman" w:cs="Times New Roman"/>
          <w:color w:val="000000"/>
          <w:sz w:val="28"/>
          <w:szCs w:val="28"/>
        </w:rPr>
        <w:t xml:space="preserve">причиненного </w:t>
      </w:r>
      <w:r w:rsidR="00197BC9" w:rsidRPr="00F5074D">
        <w:rPr>
          <w:rFonts w:ascii="Times New Roman" w:hAnsi="Times New Roman" w:cs="Times New Roman"/>
          <w:color w:val="000000"/>
          <w:sz w:val="28"/>
          <w:szCs w:val="28"/>
        </w:rPr>
        <w:t>нефинансовым активам в бюджетных учреждениях, отражаются по коду вида деятельности «2» – приносящая доход деятельность (собственные доходы учреждения).</w:t>
      </w:r>
    </w:p>
    <w:p w:rsidR="00197BC9" w:rsidRPr="00F5074D" w:rsidRDefault="002E3BCB"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 </w:t>
      </w:r>
      <w:r w:rsidR="00197BC9" w:rsidRPr="00F5074D">
        <w:rPr>
          <w:rFonts w:ascii="Times New Roman" w:hAnsi="Times New Roman" w:cs="Times New Roman"/>
          <w:color w:val="000000"/>
          <w:sz w:val="28"/>
          <w:szCs w:val="28"/>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6A6935" w:rsidRPr="00F5074D" w:rsidRDefault="006A6935"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1</w:t>
      </w:r>
      <w:r w:rsidR="00890795">
        <w:rPr>
          <w:rFonts w:ascii="Times New Roman" w:hAnsi="Times New Roman" w:cs="Times New Roman"/>
          <w:color w:val="000000"/>
          <w:sz w:val="28"/>
          <w:szCs w:val="28"/>
        </w:rPr>
        <w:t>1</w:t>
      </w:r>
      <w:r w:rsidRPr="00F5074D">
        <w:rPr>
          <w:rFonts w:ascii="Times New Roman" w:hAnsi="Times New Roman" w:cs="Times New Roman"/>
          <w:color w:val="000000"/>
          <w:sz w:val="28"/>
          <w:szCs w:val="28"/>
        </w:rPr>
        <w:t xml:space="preserve">.2.  Дебиторская задолженность прошлых лет остается в распоряжении бюджетного учреждения. </w:t>
      </w:r>
    </w:p>
    <w:p w:rsidR="009D2593" w:rsidRDefault="009D2593" w:rsidP="009D259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890795">
        <w:rPr>
          <w:rFonts w:ascii="Times New Roman" w:hAnsi="Times New Roman" w:cs="Times New Roman"/>
          <w:color w:val="000000"/>
          <w:sz w:val="28"/>
          <w:szCs w:val="28"/>
        </w:rPr>
        <w:t>1</w:t>
      </w:r>
      <w:r>
        <w:rPr>
          <w:rFonts w:ascii="Times New Roman" w:hAnsi="Times New Roman" w:cs="Times New Roman"/>
          <w:color w:val="000000"/>
          <w:sz w:val="28"/>
          <w:szCs w:val="28"/>
        </w:rPr>
        <w:t xml:space="preserve">.3. </w:t>
      </w:r>
      <w:r w:rsidRPr="009D2593">
        <w:rPr>
          <w:rFonts w:ascii="Times New Roman" w:hAnsi="Times New Roman" w:cs="Times New Roman"/>
          <w:color w:val="000000"/>
          <w:sz w:val="28"/>
          <w:szCs w:val="28"/>
        </w:rPr>
        <w:t>Дебиторская задолженность списывается с учета после того, как комиссия учреждения по поступлению и выбытию активов признает ее сомнительной или безнадежной к взысканию</w:t>
      </w:r>
      <w:r>
        <w:rPr>
          <w:rFonts w:ascii="Times New Roman" w:hAnsi="Times New Roman" w:cs="Times New Roman"/>
          <w:color w:val="000000"/>
          <w:sz w:val="28"/>
          <w:szCs w:val="28"/>
        </w:rPr>
        <w:t xml:space="preserve">. </w:t>
      </w:r>
      <w:r w:rsidRPr="009D2593">
        <w:rPr>
          <w:rFonts w:ascii="Times New Roman" w:hAnsi="Times New Roman" w:cs="Times New Roman"/>
          <w:color w:val="000000"/>
          <w:sz w:val="28"/>
          <w:szCs w:val="28"/>
        </w:rPr>
        <w:t xml:space="preserve"> </w:t>
      </w:r>
    </w:p>
    <w:p w:rsidR="009D2593" w:rsidRPr="009D2593" w:rsidRDefault="009D2593" w:rsidP="009D2593">
      <w:pPr>
        <w:spacing w:after="0" w:line="240" w:lineRule="auto"/>
        <w:jc w:val="both"/>
        <w:rPr>
          <w:rFonts w:ascii="Times New Roman" w:hAnsi="Times New Roman" w:cs="Times New Roman"/>
          <w:color w:val="000000"/>
          <w:sz w:val="28"/>
          <w:szCs w:val="28"/>
        </w:rPr>
      </w:pPr>
      <w:r w:rsidRPr="009D2593">
        <w:rPr>
          <w:rFonts w:ascii="Times New Roman" w:hAnsi="Times New Roman" w:cs="Times New Roman"/>
          <w:color w:val="000000"/>
          <w:sz w:val="28"/>
          <w:szCs w:val="28"/>
        </w:rPr>
        <w:lastRenderedPageBreak/>
        <w:t>Основание: пункт 339 Инструкции к Единому плану счетов № 157н, пункт 11 СГС «Доходы».</w:t>
      </w:r>
    </w:p>
    <w:p w:rsidR="009D2593" w:rsidRPr="00F5074D" w:rsidRDefault="009D2593" w:rsidP="009D2593">
      <w:pPr>
        <w:spacing w:after="0" w:line="240" w:lineRule="auto"/>
        <w:jc w:val="both"/>
        <w:rPr>
          <w:rFonts w:ascii="Times New Roman" w:hAnsi="Times New Roman" w:cs="Times New Roman"/>
          <w:color w:val="000000"/>
          <w:sz w:val="28"/>
          <w:szCs w:val="28"/>
        </w:rPr>
      </w:pPr>
      <w:r w:rsidRPr="009D2593">
        <w:rPr>
          <w:rFonts w:ascii="Times New Roman" w:hAnsi="Times New Roman" w:cs="Times New Roman"/>
          <w:color w:val="000000"/>
          <w:sz w:val="28"/>
          <w:szCs w:val="28"/>
        </w:rPr>
        <w:t>1</w:t>
      </w:r>
      <w:r w:rsidR="00890795">
        <w:rPr>
          <w:rFonts w:ascii="Times New Roman" w:hAnsi="Times New Roman" w:cs="Times New Roman"/>
          <w:color w:val="000000"/>
          <w:sz w:val="28"/>
          <w:szCs w:val="28"/>
        </w:rPr>
        <w:t>1</w:t>
      </w:r>
      <w:r w:rsidRPr="009D2593">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9D2593">
        <w:rPr>
          <w:rFonts w:ascii="Times New Roman" w:hAnsi="Times New Roman" w:cs="Times New Roman"/>
          <w:color w:val="000000"/>
          <w:sz w:val="28"/>
          <w:szCs w:val="28"/>
        </w:rPr>
        <w:t>. Кредиторская задолженность, не востребованная кредитором, списывается на финансовый результат на основании решения инвентаризационной комиссии учреждения о признании задолженности невостребованной.</w:t>
      </w:r>
      <w:r>
        <w:rPr>
          <w:rFonts w:ascii="Times New Roman" w:hAnsi="Times New Roman" w:cs="Times New Roman"/>
          <w:color w:val="000000"/>
          <w:sz w:val="28"/>
          <w:szCs w:val="28"/>
        </w:rPr>
        <w:t xml:space="preserve"> </w:t>
      </w:r>
      <w:r w:rsidRPr="00F5074D">
        <w:rPr>
          <w:rFonts w:ascii="Times New Roman" w:hAnsi="Times New Roman" w:cs="Times New Roman"/>
          <w:color w:val="000000"/>
          <w:sz w:val="28"/>
          <w:szCs w:val="28"/>
        </w:rPr>
        <w:t xml:space="preserve">Одновременно списанная с балансового учета кредиторская задолженность отражается на </w:t>
      </w:r>
      <w:proofErr w:type="spellStart"/>
      <w:r w:rsidRPr="00F5074D">
        <w:rPr>
          <w:rFonts w:ascii="Times New Roman" w:hAnsi="Times New Roman" w:cs="Times New Roman"/>
          <w:color w:val="000000"/>
          <w:sz w:val="28"/>
          <w:szCs w:val="28"/>
        </w:rPr>
        <w:t>забалансовом</w:t>
      </w:r>
      <w:proofErr w:type="spellEnd"/>
      <w:r w:rsidRPr="00F5074D">
        <w:rPr>
          <w:rFonts w:ascii="Times New Roman" w:hAnsi="Times New Roman" w:cs="Times New Roman"/>
          <w:color w:val="000000"/>
          <w:sz w:val="28"/>
          <w:szCs w:val="28"/>
        </w:rPr>
        <w:t xml:space="preserve"> счете 20 «Задолженность, не востребованная кредиторами».</w:t>
      </w:r>
    </w:p>
    <w:p w:rsidR="009D2593" w:rsidRPr="00F5074D" w:rsidRDefault="009D2593" w:rsidP="009D2593">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Списание задолженности с </w:t>
      </w:r>
      <w:proofErr w:type="spellStart"/>
      <w:r w:rsidRPr="00F5074D">
        <w:rPr>
          <w:rFonts w:ascii="Times New Roman" w:hAnsi="Times New Roman" w:cs="Times New Roman"/>
          <w:color w:val="000000"/>
          <w:sz w:val="28"/>
          <w:szCs w:val="28"/>
        </w:rPr>
        <w:t>забалансового</w:t>
      </w:r>
      <w:proofErr w:type="spellEnd"/>
      <w:r w:rsidRPr="00F5074D">
        <w:rPr>
          <w:rFonts w:ascii="Times New Roman" w:hAnsi="Times New Roman" w:cs="Times New Roman"/>
          <w:color w:val="000000"/>
          <w:sz w:val="28"/>
          <w:szCs w:val="28"/>
        </w:rPr>
        <w:t xml:space="preserve"> учета осуществляется по итогам инвентаризации задолженности на основании решения инвентаризационной комиссии учреждения:</w:t>
      </w:r>
    </w:p>
    <w:p w:rsidR="009D2593" w:rsidRPr="00F5074D" w:rsidRDefault="009D2593" w:rsidP="009D2593">
      <w:pPr>
        <w:numPr>
          <w:ilvl w:val="0"/>
          <w:numId w:val="25"/>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 xml:space="preserve">по истечении пяти лет отражения задолженности на </w:t>
      </w:r>
      <w:proofErr w:type="spellStart"/>
      <w:r w:rsidRPr="00F5074D">
        <w:rPr>
          <w:rFonts w:ascii="Times New Roman" w:hAnsi="Times New Roman" w:cs="Times New Roman"/>
          <w:color w:val="000000"/>
          <w:sz w:val="28"/>
          <w:szCs w:val="28"/>
        </w:rPr>
        <w:t>забалансовом</w:t>
      </w:r>
      <w:proofErr w:type="spellEnd"/>
      <w:r w:rsidRPr="00F5074D">
        <w:rPr>
          <w:rFonts w:ascii="Times New Roman" w:hAnsi="Times New Roman" w:cs="Times New Roman"/>
          <w:color w:val="000000"/>
          <w:sz w:val="28"/>
          <w:szCs w:val="28"/>
        </w:rPr>
        <w:t xml:space="preserve"> учете;</w:t>
      </w:r>
    </w:p>
    <w:p w:rsidR="009D2593" w:rsidRPr="00F5074D" w:rsidRDefault="009D2593" w:rsidP="009D2593">
      <w:pPr>
        <w:numPr>
          <w:ilvl w:val="0"/>
          <w:numId w:val="25"/>
        </w:numPr>
        <w:spacing w:after="0" w:line="240" w:lineRule="auto"/>
        <w:ind w:left="780" w:right="180"/>
        <w:contextualSpacing/>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по завершении срока возможного возобновления процедуры взыскания задолженности согласно действующему законодательству;</w:t>
      </w:r>
    </w:p>
    <w:p w:rsidR="009D2593" w:rsidRPr="00F5074D" w:rsidRDefault="009D2593" w:rsidP="009D2593">
      <w:pPr>
        <w:numPr>
          <w:ilvl w:val="0"/>
          <w:numId w:val="25"/>
        </w:numPr>
        <w:spacing w:after="0" w:line="240" w:lineRule="auto"/>
        <w:ind w:left="780" w:right="180"/>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при наличии документов, подтверждающих прекращение обязательства в связи со смертью (ликвидацией) контрагента.</w:t>
      </w:r>
    </w:p>
    <w:p w:rsidR="009D2593" w:rsidRPr="00F5074D" w:rsidRDefault="009D2593" w:rsidP="009D2593">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color w:val="000000"/>
          <w:sz w:val="28"/>
          <w:szCs w:val="28"/>
        </w:rPr>
        <w:t>Основание: пункты 371, 372 Инструкции к Единому плану счетов № 157н.</w:t>
      </w:r>
    </w:p>
    <w:p w:rsidR="009D2593" w:rsidRPr="00F5074D" w:rsidRDefault="009D2593" w:rsidP="009D2593">
      <w:pPr>
        <w:tabs>
          <w:tab w:val="left" w:pos="0"/>
          <w:tab w:val="left" w:pos="10260"/>
        </w:tabs>
        <w:spacing w:after="0" w:line="240" w:lineRule="auto"/>
        <w:ind w:right="-54"/>
        <w:jc w:val="both"/>
        <w:rPr>
          <w:rFonts w:ascii="Times New Roman" w:hAnsi="Times New Roman" w:cs="Times New Roman"/>
          <w:sz w:val="28"/>
          <w:szCs w:val="28"/>
        </w:rPr>
      </w:pPr>
    </w:p>
    <w:p w:rsidR="00197BC9" w:rsidRDefault="00890795" w:rsidP="00127B6A">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r w:rsidR="00197BC9" w:rsidRPr="00F5074D">
        <w:rPr>
          <w:rFonts w:ascii="Times New Roman" w:hAnsi="Times New Roman" w:cs="Times New Roman"/>
          <w:color w:val="000000"/>
          <w:sz w:val="28"/>
          <w:szCs w:val="28"/>
        </w:rPr>
        <w:t>. Расчеты по обязательствам</w:t>
      </w:r>
    </w:p>
    <w:p w:rsidR="00127B6A" w:rsidRPr="00F5074D" w:rsidRDefault="00127B6A" w:rsidP="00127B6A">
      <w:pPr>
        <w:spacing w:after="0" w:line="240" w:lineRule="auto"/>
        <w:jc w:val="center"/>
        <w:rPr>
          <w:rFonts w:ascii="Times New Roman" w:hAnsi="Times New Roman" w:cs="Times New Roman"/>
          <w:color w:val="000000"/>
          <w:sz w:val="28"/>
          <w:szCs w:val="28"/>
        </w:rPr>
      </w:pPr>
    </w:p>
    <w:p w:rsidR="00197BC9" w:rsidRPr="00F5074D" w:rsidRDefault="00890795"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197BC9" w:rsidRPr="00F5074D">
        <w:rPr>
          <w:rFonts w:ascii="Times New Roman" w:hAnsi="Times New Roman" w:cs="Times New Roman"/>
          <w:color w:val="000000"/>
          <w:sz w:val="28"/>
          <w:szCs w:val="28"/>
        </w:rPr>
        <w:t xml:space="preserve">.1. К счету КБК Х.303.05.000 «Расчеты по прочим платежам в бюджет» </w:t>
      </w:r>
      <w:r w:rsidR="002D1D44" w:rsidRPr="00F5074D">
        <w:rPr>
          <w:rFonts w:ascii="Times New Roman" w:hAnsi="Times New Roman" w:cs="Times New Roman"/>
          <w:color w:val="000000"/>
          <w:sz w:val="28"/>
          <w:szCs w:val="28"/>
        </w:rPr>
        <w:t>применяются</w:t>
      </w:r>
      <w:r w:rsidR="002D1D44">
        <w:rPr>
          <w:rFonts w:ascii="Times New Roman" w:hAnsi="Times New Roman" w:cs="Times New Roman"/>
          <w:color w:val="000000"/>
          <w:sz w:val="28"/>
          <w:szCs w:val="28"/>
        </w:rPr>
        <w:t xml:space="preserve"> </w:t>
      </w:r>
      <w:r w:rsidR="002D1D44" w:rsidRPr="00F5074D">
        <w:rPr>
          <w:rFonts w:ascii="Times New Roman" w:hAnsi="Times New Roman" w:cs="Times New Roman"/>
          <w:color w:val="000000"/>
          <w:sz w:val="28"/>
          <w:szCs w:val="28"/>
        </w:rPr>
        <w:t>дополнительные</w:t>
      </w:r>
      <w:r w:rsidR="00197BC9" w:rsidRPr="00F5074D">
        <w:rPr>
          <w:rFonts w:ascii="Times New Roman" w:hAnsi="Times New Roman" w:cs="Times New Roman"/>
          <w:color w:val="000000"/>
          <w:sz w:val="28"/>
          <w:szCs w:val="28"/>
        </w:rPr>
        <w:t xml:space="preserve"> аналитические коды:</w:t>
      </w:r>
    </w:p>
    <w:p w:rsidR="00197BC9" w:rsidRPr="00F5074D" w:rsidRDefault="00890795"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197BC9" w:rsidRPr="00F5074D">
        <w:rPr>
          <w:rFonts w:ascii="Times New Roman" w:hAnsi="Times New Roman" w:cs="Times New Roman"/>
          <w:color w:val="000000"/>
          <w:sz w:val="28"/>
          <w:szCs w:val="28"/>
        </w:rPr>
        <w:t>.2. Аналитический учет расчетов по пособиям и иным социальным выплатам ведется в разрезе физических лиц – получателей социальных выплат.</w:t>
      </w:r>
    </w:p>
    <w:p w:rsidR="00197BC9" w:rsidRPr="00F5074D" w:rsidRDefault="00890795" w:rsidP="00F507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197BC9" w:rsidRPr="00F5074D">
        <w:rPr>
          <w:rFonts w:ascii="Times New Roman" w:hAnsi="Times New Roman" w:cs="Times New Roman"/>
          <w:color w:val="000000"/>
          <w:sz w:val="28"/>
          <w:szCs w:val="28"/>
        </w:rPr>
        <w:t xml:space="preserve">.3. Аналитический учет расчетов по оплате труда ведется в разрезе сотрудников </w:t>
      </w:r>
      <w:r w:rsidR="002D1D44" w:rsidRPr="00F5074D">
        <w:rPr>
          <w:rFonts w:ascii="Times New Roman" w:hAnsi="Times New Roman" w:cs="Times New Roman"/>
          <w:color w:val="000000"/>
          <w:sz w:val="28"/>
          <w:szCs w:val="28"/>
        </w:rPr>
        <w:t>и</w:t>
      </w:r>
      <w:r w:rsidR="002D1D44">
        <w:rPr>
          <w:rFonts w:ascii="Times New Roman" w:hAnsi="Times New Roman" w:cs="Times New Roman"/>
          <w:color w:val="000000"/>
          <w:sz w:val="28"/>
          <w:szCs w:val="28"/>
        </w:rPr>
        <w:t xml:space="preserve"> </w:t>
      </w:r>
      <w:r w:rsidR="002D1D44" w:rsidRPr="00F5074D">
        <w:rPr>
          <w:rFonts w:ascii="Times New Roman" w:hAnsi="Times New Roman" w:cs="Times New Roman"/>
          <w:color w:val="000000"/>
          <w:sz w:val="28"/>
          <w:szCs w:val="28"/>
        </w:rPr>
        <w:t>других</w:t>
      </w:r>
      <w:r w:rsidR="00197BC9" w:rsidRPr="00F5074D">
        <w:rPr>
          <w:rFonts w:ascii="Times New Roman" w:hAnsi="Times New Roman" w:cs="Times New Roman"/>
          <w:color w:val="000000"/>
          <w:sz w:val="28"/>
          <w:szCs w:val="28"/>
        </w:rPr>
        <w:t xml:space="preserve"> физических лиц, с которыми заключены гражданско-правовые договоры.</w:t>
      </w:r>
    </w:p>
    <w:p w:rsidR="00197BC9" w:rsidRPr="00F5074D" w:rsidRDefault="00197BC9" w:rsidP="00F5074D">
      <w:pPr>
        <w:spacing w:after="0" w:line="240" w:lineRule="auto"/>
        <w:jc w:val="both"/>
        <w:rPr>
          <w:rFonts w:ascii="Times New Roman" w:hAnsi="Times New Roman" w:cs="Times New Roman"/>
          <w:color w:val="000000"/>
          <w:sz w:val="28"/>
          <w:szCs w:val="28"/>
        </w:rPr>
      </w:pPr>
      <w:r w:rsidRPr="00F5074D">
        <w:rPr>
          <w:rFonts w:ascii="Times New Roman" w:hAnsi="Times New Roman" w:cs="Times New Roman"/>
          <w:i/>
          <w:iCs/>
          <w:color w:val="000000"/>
          <w:sz w:val="28"/>
          <w:szCs w:val="28"/>
        </w:rPr>
        <w:t> </w:t>
      </w:r>
    </w:p>
    <w:p w:rsidR="00031129" w:rsidRPr="00F5074D" w:rsidRDefault="00031129" w:rsidP="00F5074D">
      <w:pPr>
        <w:tabs>
          <w:tab w:val="left" w:pos="0"/>
          <w:tab w:val="left" w:pos="10260"/>
        </w:tabs>
        <w:spacing w:after="0" w:line="240" w:lineRule="auto"/>
        <w:ind w:right="-54"/>
        <w:jc w:val="both"/>
        <w:rPr>
          <w:rFonts w:ascii="Times New Roman" w:hAnsi="Times New Roman" w:cs="Times New Roman"/>
          <w:sz w:val="28"/>
          <w:szCs w:val="28"/>
        </w:rPr>
      </w:pPr>
    </w:p>
    <w:p w:rsidR="00031129" w:rsidRPr="00F5074D" w:rsidRDefault="00031129" w:rsidP="009D2593">
      <w:pPr>
        <w:tabs>
          <w:tab w:val="left" w:pos="0"/>
          <w:tab w:val="left" w:pos="10260"/>
        </w:tabs>
        <w:spacing w:after="0" w:line="240" w:lineRule="auto"/>
        <w:ind w:right="-54"/>
        <w:jc w:val="center"/>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1</w:t>
      </w:r>
      <w:r w:rsidR="00890795">
        <w:rPr>
          <w:rFonts w:ascii="Times New Roman" w:hAnsi="Times New Roman" w:cs="Times New Roman"/>
          <w:color w:val="000000" w:themeColor="text1"/>
          <w:sz w:val="28"/>
          <w:szCs w:val="28"/>
        </w:rPr>
        <w:t>3</w:t>
      </w:r>
      <w:r w:rsidRPr="00F5074D">
        <w:rPr>
          <w:rFonts w:ascii="Times New Roman" w:hAnsi="Times New Roman" w:cs="Times New Roman"/>
          <w:color w:val="000000" w:themeColor="text1"/>
          <w:sz w:val="28"/>
          <w:szCs w:val="28"/>
        </w:rPr>
        <w:t>. Порядок проведения инвентаризации</w:t>
      </w:r>
    </w:p>
    <w:p w:rsidR="00031129" w:rsidRPr="00F5074D" w:rsidRDefault="00031129" w:rsidP="00F5074D">
      <w:pPr>
        <w:tabs>
          <w:tab w:val="left" w:pos="0"/>
          <w:tab w:val="left" w:pos="10260"/>
        </w:tabs>
        <w:spacing w:after="0" w:line="240" w:lineRule="auto"/>
        <w:ind w:right="-54" w:firstLine="709"/>
        <w:jc w:val="both"/>
        <w:rPr>
          <w:rFonts w:ascii="Times New Roman" w:hAnsi="Times New Roman" w:cs="Times New Roman"/>
          <w:color w:val="000000" w:themeColor="text1"/>
          <w:sz w:val="28"/>
          <w:szCs w:val="28"/>
        </w:rPr>
      </w:pPr>
    </w:p>
    <w:p w:rsidR="00031129" w:rsidRPr="00F5074D" w:rsidRDefault="00F5074D"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1</w:t>
      </w:r>
      <w:r w:rsidR="00890795">
        <w:rPr>
          <w:rFonts w:ascii="Times New Roman" w:hAnsi="Times New Roman" w:cs="Times New Roman"/>
          <w:color w:val="000000" w:themeColor="text1"/>
          <w:sz w:val="28"/>
          <w:szCs w:val="28"/>
        </w:rPr>
        <w:t>3</w:t>
      </w:r>
      <w:r w:rsidR="00031129" w:rsidRPr="00F5074D">
        <w:rPr>
          <w:rFonts w:ascii="Times New Roman" w:hAnsi="Times New Roman" w:cs="Times New Roman"/>
          <w:color w:val="000000" w:themeColor="text1"/>
          <w:sz w:val="28"/>
          <w:szCs w:val="28"/>
        </w:rPr>
        <w:t xml:space="preserve">.1. Инвентаризации подлежит все имущество учреждения независимо от его местонахождения и все виды финансовых обязательств. Кроме того, инвентаризации подлежит имущество, не учтенное по каким-либо причинам. Проведение инвентаризация осуществляется в соответствии с приказом Министерства финансов Российской Федерации от 13.06.1995г. № 49 "Об утверждении методических указаний по инвентаризации имущества и финансовых обязательств". </w:t>
      </w:r>
    </w:p>
    <w:p w:rsidR="00031129" w:rsidRPr="00F5074D" w:rsidRDefault="00031129"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информация о состоянии объекта основного средства, проверка полноты отражения в учете обязательств.</w:t>
      </w:r>
    </w:p>
    <w:p w:rsidR="00031129" w:rsidRPr="00F5074D" w:rsidRDefault="009D2593"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90795">
        <w:rPr>
          <w:rFonts w:ascii="Times New Roman" w:hAnsi="Times New Roman" w:cs="Times New Roman"/>
          <w:color w:val="000000" w:themeColor="text1"/>
          <w:sz w:val="28"/>
          <w:szCs w:val="28"/>
        </w:rPr>
        <w:t>3</w:t>
      </w:r>
      <w:r w:rsidR="00031129" w:rsidRPr="00F507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00031129" w:rsidRPr="00F5074D">
        <w:rPr>
          <w:rFonts w:ascii="Times New Roman" w:hAnsi="Times New Roman" w:cs="Times New Roman"/>
          <w:color w:val="000000" w:themeColor="text1"/>
          <w:sz w:val="28"/>
          <w:szCs w:val="28"/>
        </w:rPr>
        <w:t>. Проведение инвентаризаций обязательно:</w:t>
      </w:r>
    </w:p>
    <w:p w:rsidR="00031129" w:rsidRPr="00F5074D" w:rsidRDefault="00031129" w:rsidP="00F5074D">
      <w:pPr>
        <w:spacing w:after="0" w:line="240" w:lineRule="auto"/>
        <w:ind w:firstLine="709"/>
        <w:jc w:val="both"/>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при передаче имущества организации в аренду, управление, безвозмездное пользование, а также выкупе, продаже комплекса объектов учета (имущественного комплекса);</w:t>
      </w:r>
    </w:p>
    <w:p w:rsidR="00031129" w:rsidRPr="00F5074D" w:rsidRDefault="00031129" w:rsidP="00F5074D">
      <w:pPr>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lastRenderedPageBreak/>
        <w:t>- перед составлением годовой бухгалтерской отчетности;</w:t>
      </w:r>
    </w:p>
    <w:p w:rsidR="00031129" w:rsidRPr="00F5074D" w:rsidRDefault="00031129"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при смене материально ответственных лиц (на день приемки - передачи дел);</w:t>
      </w:r>
    </w:p>
    <w:p w:rsidR="00031129" w:rsidRPr="00F5074D" w:rsidRDefault="00031129"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при установлении фактов хищений или злоупотреблений, а также порчи ценностей;</w:t>
      </w:r>
    </w:p>
    <w:p w:rsidR="00031129" w:rsidRPr="00F5074D" w:rsidRDefault="00031129"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в случае стихийных бедствий, пожара, аварий или других чрезвычайных ситуаций, вызванных экстремальными условиями;</w:t>
      </w:r>
    </w:p>
    <w:p w:rsidR="00031129" w:rsidRPr="00F5074D" w:rsidRDefault="00031129"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при ликвидации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Министерства финансов Российской Федерации;</w:t>
      </w:r>
    </w:p>
    <w:p w:rsidR="00031129" w:rsidRPr="00F5074D" w:rsidRDefault="00031129"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в других случаях, предусмотренных законодательством.</w:t>
      </w:r>
    </w:p>
    <w:p w:rsidR="00031129" w:rsidRPr="00F5074D" w:rsidRDefault="009D2593"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90795">
        <w:rPr>
          <w:rFonts w:ascii="Times New Roman" w:hAnsi="Times New Roman" w:cs="Times New Roman"/>
          <w:color w:val="000000" w:themeColor="text1"/>
          <w:sz w:val="28"/>
          <w:szCs w:val="28"/>
        </w:rPr>
        <w:t>3</w:t>
      </w:r>
      <w:r w:rsidR="00031129" w:rsidRPr="00F507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00031129" w:rsidRPr="00F5074D">
        <w:rPr>
          <w:rFonts w:ascii="Times New Roman" w:hAnsi="Times New Roman" w:cs="Times New Roman"/>
          <w:color w:val="000000" w:themeColor="text1"/>
          <w:sz w:val="28"/>
          <w:szCs w:val="28"/>
        </w:rPr>
        <w:t>. Для проведения инвентаризации в учреждении создается постоянно действующая инвентаризационная комиссия (далее – инвентаризационная комиссия). Состав инвентаризационной комиссии утверждается отдельным нормативно правовым актом учреждения.</w:t>
      </w:r>
    </w:p>
    <w:p w:rsidR="00031129" w:rsidRPr="00F5074D" w:rsidRDefault="00031129"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Инвентаризационная комиссия обеспечивает полноту и точность внесения в описи данных о фактических остатках основных средств, материальных запасов, денежных средств, бланков строгой отчетности и финансовых обязательств, правильность и своевременность оформления материалов инвентаризации.</w:t>
      </w:r>
    </w:p>
    <w:p w:rsidR="00031129" w:rsidRPr="00F5074D" w:rsidRDefault="009D2593"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90795">
        <w:rPr>
          <w:rFonts w:ascii="Times New Roman" w:hAnsi="Times New Roman" w:cs="Times New Roman"/>
          <w:color w:val="000000" w:themeColor="text1"/>
          <w:sz w:val="28"/>
          <w:szCs w:val="28"/>
        </w:rPr>
        <w:t>3</w:t>
      </w:r>
      <w:r w:rsidR="00031129" w:rsidRPr="00F507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031129" w:rsidRPr="00F5074D">
        <w:rPr>
          <w:rFonts w:ascii="Times New Roman" w:hAnsi="Times New Roman" w:cs="Times New Roman"/>
          <w:color w:val="000000" w:themeColor="text1"/>
          <w:sz w:val="28"/>
          <w:szCs w:val="28"/>
        </w:rPr>
        <w:t>. Фактическое наличие имущества при инвентаризации определяют путем обязательного подсчета, взвешивания, обмера. Проверка фактического наличия имущества производится при обязательном участии материально ответственных лиц.</w:t>
      </w:r>
    </w:p>
    <w:p w:rsidR="00031129" w:rsidRPr="00F5074D" w:rsidRDefault="00031129"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Инвентаризационные описи заполняются с использованием средств вычислительной техники.</w:t>
      </w:r>
    </w:p>
    <w:p w:rsidR="00031129" w:rsidRPr="00F5074D" w:rsidRDefault="009D2593" w:rsidP="00F5074D">
      <w:pPr>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90795">
        <w:rPr>
          <w:rFonts w:ascii="Times New Roman" w:hAnsi="Times New Roman" w:cs="Times New Roman"/>
          <w:color w:val="000000" w:themeColor="text1"/>
          <w:sz w:val="28"/>
          <w:szCs w:val="28"/>
        </w:rPr>
        <w:t>3</w:t>
      </w:r>
      <w:r w:rsidR="00031129" w:rsidRPr="00F507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031129" w:rsidRPr="00F5074D">
        <w:rPr>
          <w:rFonts w:ascii="Times New Roman" w:hAnsi="Times New Roman" w:cs="Times New Roman"/>
          <w:color w:val="000000" w:themeColor="text1"/>
          <w:sz w:val="28"/>
          <w:szCs w:val="28"/>
        </w:rPr>
        <w:t>.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w:t>
      </w:r>
    </w:p>
    <w:p w:rsidR="00031129" w:rsidRPr="00F5074D" w:rsidRDefault="00031129" w:rsidP="00F5074D">
      <w:pPr>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Оценка выявленных инвентаризацией неучтенных объектов должна быть произведена по справедливой стоимости установленной для целей бухгалтерского учета на дату принятия к бухгалтерскому учету, а износ определен по действительному техническому состоянию объектов с оформлением сведений об оценке и износе соответствующими актами.</w:t>
      </w:r>
    </w:p>
    <w:p w:rsidR="00031129" w:rsidRPr="00F5074D" w:rsidRDefault="00031129"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Ведомость расхождений составляется с использованием средств вычислительной техники.</w:t>
      </w:r>
    </w:p>
    <w:p w:rsidR="00031129" w:rsidRPr="00F5074D" w:rsidRDefault="00031129"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Недостачи материальных ценностей, денежных средств и другого имущества, а также порча относятся на виновных лиц. В тех случаях, когда виновники не установлены или во взыскании с виновных лиц отказано судом, убытки от недостач и порчи списываются на расходы.</w:t>
      </w:r>
    </w:p>
    <w:p w:rsidR="00031129" w:rsidRPr="00F5074D" w:rsidRDefault="009D2593" w:rsidP="00F5074D">
      <w:pPr>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90795">
        <w:rPr>
          <w:rFonts w:ascii="Times New Roman" w:hAnsi="Times New Roman" w:cs="Times New Roman"/>
          <w:color w:val="000000" w:themeColor="text1"/>
          <w:sz w:val="28"/>
          <w:szCs w:val="28"/>
        </w:rPr>
        <w:t>3</w:t>
      </w:r>
      <w:r w:rsidR="00031129" w:rsidRPr="00F507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00031129" w:rsidRPr="00F5074D">
        <w:rPr>
          <w:rFonts w:ascii="Times New Roman" w:hAnsi="Times New Roman" w:cs="Times New Roman"/>
          <w:color w:val="000000" w:themeColor="text1"/>
          <w:sz w:val="28"/>
          <w:szCs w:val="28"/>
        </w:rPr>
        <w:t>. Проверка фактического наличия бланков строгой отчетности производится по видам бланков с учетом начальных и конечных номеров тех или иных бланков по материально ответственным лицам.</w:t>
      </w:r>
    </w:p>
    <w:p w:rsidR="00031129" w:rsidRPr="00F5074D" w:rsidRDefault="009D2593" w:rsidP="00F5074D">
      <w:pPr>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90795">
        <w:rPr>
          <w:rFonts w:ascii="Times New Roman" w:hAnsi="Times New Roman" w:cs="Times New Roman"/>
          <w:color w:val="000000" w:themeColor="text1"/>
          <w:sz w:val="28"/>
          <w:szCs w:val="28"/>
        </w:rPr>
        <w:t>3</w:t>
      </w:r>
      <w:r w:rsidR="00031129" w:rsidRPr="00F507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w:t>
      </w:r>
      <w:r w:rsidR="00031129" w:rsidRPr="00F5074D">
        <w:rPr>
          <w:rFonts w:ascii="Times New Roman" w:hAnsi="Times New Roman" w:cs="Times New Roman"/>
          <w:color w:val="000000" w:themeColor="text1"/>
          <w:sz w:val="28"/>
          <w:szCs w:val="28"/>
        </w:rPr>
        <w:t xml:space="preserve">. Инвентаризация расчетов с поставщиками, подотчетными лицами, работниками и </w:t>
      </w:r>
      <w:r w:rsidR="002D1D44" w:rsidRPr="00F5074D">
        <w:rPr>
          <w:rFonts w:ascii="Times New Roman" w:hAnsi="Times New Roman" w:cs="Times New Roman"/>
          <w:color w:val="000000" w:themeColor="text1"/>
          <w:sz w:val="28"/>
          <w:szCs w:val="28"/>
        </w:rPr>
        <w:t>другими дебиторами,</w:t>
      </w:r>
      <w:r w:rsidR="00031129" w:rsidRPr="00F5074D">
        <w:rPr>
          <w:rFonts w:ascii="Times New Roman" w:hAnsi="Times New Roman" w:cs="Times New Roman"/>
          <w:color w:val="000000" w:themeColor="text1"/>
          <w:sz w:val="28"/>
          <w:szCs w:val="28"/>
        </w:rPr>
        <w:t xml:space="preserve"> и кредиторами заключается в проверке </w:t>
      </w:r>
      <w:r w:rsidR="00031129" w:rsidRPr="00F5074D">
        <w:rPr>
          <w:rFonts w:ascii="Times New Roman" w:hAnsi="Times New Roman" w:cs="Times New Roman"/>
          <w:color w:val="000000" w:themeColor="text1"/>
          <w:sz w:val="28"/>
          <w:szCs w:val="28"/>
        </w:rPr>
        <w:lastRenderedPageBreak/>
        <w:t>обоснованности сумм, числящихся на счетах бюджетного учета. Акты сверок с нулевым сальдо на конец отчетного периода не оформляются. В случае невозможности подписания актов сверок с контрагентами по причине их территориальной удаленности или по каким-то иным причинам, такие акты сверок направляются контрагенту по почте. В случае отсутствия ответа на направленные письма с приложением актов сверок, задолженность по таким контрагентам принимается к учету по данным бухгалтерского учета учреждения.</w:t>
      </w:r>
    </w:p>
    <w:p w:rsidR="00031129" w:rsidRPr="00F5074D" w:rsidRDefault="00031129" w:rsidP="00F5074D">
      <w:pPr>
        <w:spacing w:after="0" w:line="240" w:lineRule="auto"/>
        <w:ind w:firstLine="709"/>
        <w:jc w:val="both"/>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xml:space="preserve">По результатам проведенной инвентаризации расчетов с покупателями, поставщиками и </w:t>
      </w:r>
      <w:r w:rsidR="002D1D44" w:rsidRPr="00F5074D">
        <w:rPr>
          <w:rFonts w:ascii="Times New Roman" w:hAnsi="Times New Roman" w:cs="Times New Roman"/>
          <w:color w:val="000000" w:themeColor="text1"/>
          <w:sz w:val="28"/>
          <w:szCs w:val="28"/>
        </w:rPr>
        <w:t>прочими дебиторами,</w:t>
      </w:r>
      <w:r w:rsidRPr="00F5074D">
        <w:rPr>
          <w:rFonts w:ascii="Times New Roman" w:hAnsi="Times New Roman" w:cs="Times New Roman"/>
          <w:color w:val="000000" w:themeColor="text1"/>
          <w:sz w:val="28"/>
          <w:szCs w:val="28"/>
        </w:rPr>
        <w:t xml:space="preserve"> и кредиторами необходимо проанализировать тип задолженности:</w:t>
      </w:r>
    </w:p>
    <w:p w:rsidR="00031129" w:rsidRPr="00F5074D" w:rsidRDefault="00031129" w:rsidP="00F5074D">
      <w:pPr>
        <w:spacing w:after="0" w:line="240" w:lineRule="auto"/>
        <w:ind w:firstLine="709"/>
        <w:jc w:val="both"/>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текущая;</w:t>
      </w:r>
    </w:p>
    <w:p w:rsidR="00031129" w:rsidRPr="00F5074D" w:rsidRDefault="00031129" w:rsidP="00F5074D">
      <w:pPr>
        <w:spacing w:after="0" w:line="240" w:lineRule="auto"/>
        <w:ind w:firstLine="709"/>
        <w:jc w:val="both"/>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просроченная – ведется работа по взысканию задолженности;</w:t>
      </w:r>
    </w:p>
    <w:p w:rsidR="00031129" w:rsidRPr="00F5074D" w:rsidRDefault="00031129" w:rsidP="00F5074D">
      <w:pPr>
        <w:spacing w:after="0" w:line="240" w:lineRule="auto"/>
        <w:ind w:firstLine="709"/>
        <w:jc w:val="both"/>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своевременно не возвращенная контрагентом в случае расторжения государственного контракта – ожидается поступление задолженности;</w:t>
      </w:r>
    </w:p>
    <w:p w:rsidR="00031129" w:rsidRPr="00F5074D" w:rsidRDefault="00031129" w:rsidP="00F5074D">
      <w:pPr>
        <w:spacing w:after="0" w:line="240" w:lineRule="auto"/>
        <w:ind w:firstLine="709"/>
        <w:jc w:val="both"/>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безнадежная к взысканию (в случае наличия документов, подтверждающих прекращение обязательства).</w:t>
      </w:r>
    </w:p>
    <w:p w:rsidR="00031129" w:rsidRPr="00F5074D" w:rsidRDefault="00031129" w:rsidP="00F5074D">
      <w:pPr>
        <w:spacing w:after="0" w:line="240" w:lineRule="auto"/>
        <w:ind w:firstLine="709"/>
        <w:jc w:val="both"/>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xml:space="preserve">В случае, если задолженность не является текущей, соответствующую отметку с указанием типа задолженности по каждому дебитору или кредитору необходимо проставить в заключении комиссии в инвентаризационной описи (сличительной ведомости) формы № 0504089. После чего комиссией учреждения по поступлению и выбытию активов необходимо принять решение о ее списании с балансового учета и учету на соответствующих </w:t>
      </w:r>
      <w:proofErr w:type="spellStart"/>
      <w:r w:rsidRPr="00F5074D">
        <w:rPr>
          <w:rFonts w:ascii="Times New Roman" w:hAnsi="Times New Roman" w:cs="Times New Roman"/>
          <w:color w:val="000000" w:themeColor="text1"/>
          <w:sz w:val="28"/>
          <w:szCs w:val="28"/>
        </w:rPr>
        <w:t>забалансовых</w:t>
      </w:r>
      <w:proofErr w:type="spellEnd"/>
      <w:r w:rsidRPr="00F5074D">
        <w:rPr>
          <w:rFonts w:ascii="Times New Roman" w:hAnsi="Times New Roman" w:cs="Times New Roman"/>
          <w:color w:val="000000" w:themeColor="text1"/>
          <w:sz w:val="28"/>
          <w:szCs w:val="28"/>
        </w:rPr>
        <w:t xml:space="preserve"> счетах Рабочего плана счетов при необходимости. </w:t>
      </w:r>
    </w:p>
    <w:p w:rsidR="00031129" w:rsidRPr="00F5074D" w:rsidRDefault="00031129" w:rsidP="00F5074D">
      <w:pPr>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Инвентаризационная комиссия путем документальной проверки должна также установить правильность и обоснованность сумм дебиторской, кредиторской задолженности, включая суммы дебиторской и кредиторской задолженности, по которым истекли сроки исковой давности.</w:t>
      </w:r>
    </w:p>
    <w:p w:rsidR="00031129" w:rsidRPr="00F5074D" w:rsidRDefault="00031129" w:rsidP="00F5074D">
      <w:pPr>
        <w:autoSpaceDE w:val="0"/>
        <w:autoSpaceDN w:val="0"/>
        <w:adjustRightInd w:val="0"/>
        <w:spacing w:after="0" w:line="240" w:lineRule="auto"/>
        <w:ind w:firstLine="720"/>
        <w:jc w:val="both"/>
        <w:outlineLvl w:val="1"/>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xml:space="preserve">Результаты инвентаризации должны быть отражены в учете и отчетности того месяца, в котором была закончена </w:t>
      </w:r>
      <w:r w:rsidR="002D1D44" w:rsidRPr="00F5074D">
        <w:rPr>
          <w:rFonts w:ascii="Times New Roman" w:hAnsi="Times New Roman" w:cs="Times New Roman"/>
          <w:color w:val="000000" w:themeColor="text1"/>
          <w:sz w:val="28"/>
          <w:szCs w:val="28"/>
        </w:rPr>
        <w:t>инвентаризация</w:t>
      </w:r>
      <w:r w:rsidR="002D1D44">
        <w:rPr>
          <w:rFonts w:ascii="Times New Roman" w:hAnsi="Times New Roman" w:cs="Times New Roman"/>
          <w:color w:val="000000" w:themeColor="text1"/>
          <w:sz w:val="28"/>
          <w:szCs w:val="28"/>
        </w:rPr>
        <w:t>.</w:t>
      </w:r>
      <w:r w:rsidR="0036220F">
        <w:rPr>
          <w:rFonts w:ascii="Times New Roman" w:hAnsi="Times New Roman" w:cs="Times New Roman"/>
          <w:color w:val="000000" w:themeColor="text1"/>
          <w:sz w:val="28"/>
          <w:szCs w:val="28"/>
        </w:rPr>
        <w:t xml:space="preserve"> </w:t>
      </w:r>
    </w:p>
    <w:p w:rsidR="009D2593" w:rsidRDefault="00760022" w:rsidP="00F5074D">
      <w:pPr>
        <w:spacing w:after="0" w:line="240" w:lineRule="auto"/>
        <w:jc w:val="both"/>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 xml:space="preserve"> Участие сотрудников </w:t>
      </w:r>
      <w:r w:rsidR="009D2593">
        <w:rPr>
          <w:rFonts w:ascii="Times New Roman" w:hAnsi="Times New Roman" w:cs="Times New Roman"/>
          <w:color w:val="000000" w:themeColor="text1"/>
          <w:sz w:val="28"/>
          <w:szCs w:val="28"/>
        </w:rPr>
        <w:t>МКУ "Центр ФЭХО"</w:t>
      </w:r>
      <w:r w:rsidRPr="00F5074D">
        <w:rPr>
          <w:rFonts w:ascii="Times New Roman" w:hAnsi="Times New Roman" w:cs="Times New Roman"/>
          <w:color w:val="000000" w:themeColor="text1"/>
          <w:sz w:val="28"/>
          <w:szCs w:val="28"/>
        </w:rPr>
        <w:t xml:space="preserve"> в инвентаризационных комиссиях не требуется. Результаты инвентаризации учреждения передают в </w:t>
      </w:r>
      <w:r w:rsidR="009D2593">
        <w:rPr>
          <w:rFonts w:ascii="Times New Roman" w:hAnsi="Times New Roman" w:cs="Times New Roman"/>
          <w:color w:val="000000" w:themeColor="text1"/>
          <w:sz w:val="28"/>
          <w:szCs w:val="28"/>
        </w:rPr>
        <w:t xml:space="preserve">МКУ "Центр ФЭХО" </w:t>
      </w:r>
      <w:r w:rsidRPr="00F5074D">
        <w:rPr>
          <w:rFonts w:ascii="Times New Roman" w:hAnsi="Times New Roman" w:cs="Times New Roman"/>
          <w:color w:val="000000" w:themeColor="text1"/>
          <w:sz w:val="28"/>
          <w:szCs w:val="28"/>
        </w:rPr>
        <w:t xml:space="preserve">в соответствии с графиком документооборота – </w:t>
      </w:r>
      <w:r w:rsidR="008D19C0" w:rsidRPr="00F4175E">
        <w:rPr>
          <w:rFonts w:ascii="Times New Roman" w:hAnsi="Times New Roman" w:cs="Times New Roman"/>
          <w:color w:val="000000" w:themeColor="text1"/>
          <w:sz w:val="28"/>
          <w:szCs w:val="28"/>
        </w:rPr>
        <w:t>П</w:t>
      </w:r>
      <w:r w:rsidRPr="00F4175E">
        <w:rPr>
          <w:rFonts w:ascii="Times New Roman" w:hAnsi="Times New Roman" w:cs="Times New Roman"/>
          <w:color w:val="000000" w:themeColor="text1"/>
          <w:sz w:val="28"/>
          <w:szCs w:val="28"/>
        </w:rPr>
        <w:t xml:space="preserve">риложение </w:t>
      </w:r>
      <w:r w:rsidR="00F4175E" w:rsidRPr="00F4175E">
        <w:rPr>
          <w:rFonts w:ascii="Times New Roman" w:hAnsi="Times New Roman" w:cs="Times New Roman"/>
          <w:color w:val="000000" w:themeColor="text1"/>
          <w:sz w:val="28"/>
          <w:szCs w:val="28"/>
        </w:rPr>
        <w:t>2</w:t>
      </w:r>
      <w:r w:rsidRPr="00F5074D">
        <w:rPr>
          <w:rFonts w:ascii="Times New Roman" w:hAnsi="Times New Roman" w:cs="Times New Roman"/>
          <w:color w:val="000000" w:themeColor="text1"/>
          <w:sz w:val="28"/>
          <w:szCs w:val="28"/>
        </w:rPr>
        <w:t> к настоящему приказу.</w:t>
      </w:r>
    </w:p>
    <w:p w:rsidR="00760022" w:rsidRDefault="00760022" w:rsidP="00F5074D">
      <w:pPr>
        <w:spacing w:after="0" w:line="240" w:lineRule="auto"/>
        <w:jc w:val="both"/>
        <w:rPr>
          <w:rFonts w:ascii="Times New Roman" w:hAnsi="Times New Roman" w:cs="Times New Roman"/>
          <w:color w:val="000000" w:themeColor="text1"/>
          <w:sz w:val="28"/>
          <w:szCs w:val="28"/>
        </w:rPr>
      </w:pPr>
      <w:r w:rsidRPr="00F5074D">
        <w:rPr>
          <w:rFonts w:ascii="Times New Roman" w:hAnsi="Times New Roman" w:cs="Times New Roman"/>
          <w:color w:val="000000" w:themeColor="text1"/>
          <w:sz w:val="28"/>
          <w:szCs w:val="28"/>
        </w:rPr>
        <w:t>Основание: подпункт «в» пункта 14 СГС «Концептуальные основы бухучета и отчетности».</w:t>
      </w:r>
    </w:p>
    <w:p w:rsidR="00421CEF" w:rsidRPr="00421CEF" w:rsidRDefault="00421CEF" w:rsidP="00421CEF">
      <w:pPr>
        <w:tabs>
          <w:tab w:val="left" w:pos="0"/>
          <w:tab w:val="left" w:pos="10260"/>
        </w:tabs>
        <w:ind w:right="-54" w:firstLine="709"/>
        <w:jc w:val="center"/>
        <w:rPr>
          <w:rFonts w:ascii="Times New Roman" w:hAnsi="Times New Roman" w:cs="Times New Roman"/>
          <w:sz w:val="28"/>
          <w:szCs w:val="28"/>
        </w:rPr>
      </w:pPr>
      <w:r w:rsidRPr="00421CEF">
        <w:rPr>
          <w:rFonts w:ascii="Times New Roman" w:hAnsi="Times New Roman" w:cs="Times New Roman"/>
          <w:sz w:val="28"/>
          <w:szCs w:val="28"/>
        </w:rPr>
        <w:t>14 Учет расчетов с учредителем</w:t>
      </w:r>
    </w:p>
    <w:p w:rsidR="00421CEF" w:rsidRDefault="00421CEF" w:rsidP="00421CEF">
      <w:pPr>
        <w:pStyle w:val="ConsPlusNormal"/>
        <w:ind w:firstLine="540"/>
        <w:jc w:val="both"/>
      </w:pPr>
      <w:r w:rsidRPr="001670AD">
        <w:t xml:space="preserve">Изменение показателей, отраженных на счетах 4 210 06 000 и 2 210 06 000, производится в последний рабочий день 4 квартала в корреспонденции с соответствующими счетами 4 401 10 172 и 2 401 10 172 в порядке, приведенном в </w:t>
      </w:r>
      <w:hyperlink r:id="rId12" w:history="1">
        <w:r w:rsidRPr="001670AD">
          <w:rPr>
            <w:color w:val="0000FF"/>
          </w:rPr>
          <w:t>Письме</w:t>
        </w:r>
      </w:hyperlink>
      <w:r w:rsidRPr="001670AD">
        <w:t xml:space="preserve"> Минфина России от 18.09.2012 N 02-06-07/3798.</w:t>
      </w:r>
    </w:p>
    <w:p w:rsidR="00421CEF" w:rsidRDefault="00421CEF" w:rsidP="00421CEF">
      <w:pPr>
        <w:pStyle w:val="ConsPlusNormal"/>
        <w:ind w:firstLine="540"/>
        <w:jc w:val="both"/>
      </w:pPr>
    </w:p>
    <w:p w:rsidR="00421CEF" w:rsidRDefault="00421CEF" w:rsidP="00421CEF">
      <w:pPr>
        <w:pStyle w:val="ConsPlusNormal"/>
        <w:ind w:firstLine="540"/>
        <w:jc w:val="center"/>
      </w:pPr>
      <w:r>
        <w:t>15 Учет расчетов по обязательствам</w:t>
      </w:r>
    </w:p>
    <w:p w:rsidR="00421CEF" w:rsidRDefault="00421CEF" w:rsidP="00421CEF">
      <w:pPr>
        <w:pStyle w:val="ConsPlusNormal"/>
        <w:ind w:firstLine="540"/>
        <w:jc w:val="both"/>
      </w:pPr>
    </w:p>
    <w:p w:rsidR="00421CEF" w:rsidRPr="00305E04" w:rsidRDefault="00421CEF" w:rsidP="00421CEF">
      <w:pPr>
        <w:pStyle w:val="ConsPlusNormal"/>
        <w:ind w:firstLine="540"/>
        <w:jc w:val="both"/>
      </w:pPr>
      <w:r w:rsidRPr="00305E04">
        <w:t>1</w:t>
      </w:r>
      <w:r>
        <w:t>5</w:t>
      </w:r>
      <w:r w:rsidRPr="00305E04">
        <w:t xml:space="preserve">.1. При </w:t>
      </w:r>
      <w:r w:rsidR="002D1D44" w:rsidRPr="00305E04">
        <w:t>использовании счета</w:t>
      </w:r>
      <w:r w:rsidRPr="00305E04">
        <w:t xml:space="preserve"> 0 303 05 000 "Расчеты по прочим платежам в бюджет" отражаются операции </w:t>
      </w:r>
      <w:r w:rsidR="002D1D44" w:rsidRPr="00305E04">
        <w:t>по расчетам</w:t>
      </w:r>
      <w:r w:rsidRPr="00305E04">
        <w:t xml:space="preserve"> по уплате транспортного налога, расчеты по уплате государственной </w:t>
      </w:r>
      <w:r w:rsidR="002D1D44" w:rsidRPr="00305E04">
        <w:t>пошлины, расчеты</w:t>
      </w:r>
      <w:r w:rsidRPr="00305E04">
        <w:t xml:space="preserve"> </w:t>
      </w:r>
      <w:r w:rsidRPr="00305E04">
        <w:lastRenderedPageBreak/>
        <w:t xml:space="preserve">по уплате пеней, штрафов и иных </w:t>
      </w:r>
      <w:proofErr w:type="gramStart"/>
      <w:r w:rsidRPr="00305E04">
        <w:t>санкций,  расчеты</w:t>
      </w:r>
      <w:proofErr w:type="gramEnd"/>
      <w:r w:rsidRPr="00305E04">
        <w:t xml:space="preserve"> по уплате прочих платежей.</w:t>
      </w:r>
    </w:p>
    <w:p w:rsidR="00421CEF" w:rsidRPr="00305E04" w:rsidRDefault="00421CEF" w:rsidP="00421CEF">
      <w:pPr>
        <w:pStyle w:val="ConsPlusNormal"/>
        <w:ind w:firstLine="540"/>
        <w:jc w:val="both"/>
      </w:pPr>
      <w:r w:rsidRPr="00305E04">
        <w:t>1</w:t>
      </w:r>
      <w:r>
        <w:t>5</w:t>
      </w:r>
      <w:r w:rsidRPr="00305E04">
        <w:t xml:space="preserve">.2. </w:t>
      </w:r>
      <w:r>
        <w:t>и п</w:t>
      </w:r>
      <w:r w:rsidRPr="00305E04">
        <w:t>еречисление сумм заработной платы, пособий, прочих выплат на банковские карты работников отражается по дебету счетов 0 302 11 830, 0 302 12 830, 0 302 13 830 и кредиту счета 0 201 11 610.</w:t>
      </w:r>
    </w:p>
    <w:p w:rsidR="00421CEF" w:rsidRPr="00305E04" w:rsidRDefault="00421CEF" w:rsidP="00421CEF">
      <w:pPr>
        <w:pStyle w:val="ConsPlusNormal"/>
        <w:ind w:firstLine="540"/>
        <w:jc w:val="both"/>
      </w:pPr>
      <w:r w:rsidRPr="00305E04">
        <w:t>1</w:t>
      </w:r>
      <w:r>
        <w:t>5</w:t>
      </w:r>
      <w:r w:rsidRPr="00305E04">
        <w:t>.3. 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производится с согласия поставщика (исполнителя), полученного в письменной форме.</w:t>
      </w:r>
    </w:p>
    <w:p w:rsidR="00421CEF" w:rsidRPr="00305E04" w:rsidRDefault="00421CEF" w:rsidP="00421CEF">
      <w:pPr>
        <w:pStyle w:val="ConsPlusNormal"/>
        <w:ind w:firstLine="540"/>
        <w:jc w:val="both"/>
      </w:pPr>
      <w:r w:rsidRPr="00305E04">
        <w:rPr>
          <w:i/>
        </w:rPr>
        <w:t xml:space="preserve">(Основание: </w:t>
      </w:r>
      <w:hyperlink r:id="rId13" w:history="1">
        <w:r w:rsidRPr="00305E04">
          <w:rPr>
            <w:i/>
            <w:color w:val="0000FF"/>
          </w:rPr>
          <w:t>ст. 410</w:t>
        </w:r>
      </w:hyperlink>
      <w:r w:rsidRPr="00305E04">
        <w:rPr>
          <w:i/>
        </w:rPr>
        <w:t xml:space="preserve"> ГК РФ)</w:t>
      </w:r>
    </w:p>
    <w:p w:rsidR="00421CEF" w:rsidRPr="00305E04" w:rsidRDefault="00421CEF" w:rsidP="00421CEF">
      <w:pPr>
        <w:pStyle w:val="ConsPlusNormal"/>
        <w:ind w:firstLine="540"/>
        <w:jc w:val="both"/>
      </w:pPr>
      <w:r w:rsidRPr="00305E04">
        <w:t>1</w:t>
      </w:r>
      <w:r>
        <w:t>5</w:t>
      </w:r>
      <w:r w:rsidRPr="00305E04">
        <w:t>.4. На счете 0 304 06 000 "Расчеты с прочими кредиторами" отражаются операции:</w:t>
      </w:r>
    </w:p>
    <w:p w:rsidR="00421CEF" w:rsidRPr="00305E04" w:rsidRDefault="00421CEF" w:rsidP="00421CEF">
      <w:pPr>
        <w:pStyle w:val="ConsPlusNormal"/>
        <w:ind w:firstLine="540"/>
        <w:jc w:val="both"/>
      </w:pPr>
      <w:r w:rsidRPr="00305E04">
        <w:t xml:space="preserve">- по переводу активов и обязательств между видами деятельности - в порядке, приведенном в </w:t>
      </w:r>
      <w:hyperlink r:id="rId14" w:history="1">
        <w:r w:rsidRPr="00305E04">
          <w:rPr>
            <w:color w:val="0000FF"/>
          </w:rPr>
          <w:t>Приложении</w:t>
        </w:r>
      </w:hyperlink>
      <w:r w:rsidRPr="00305E04">
        <w:t xml:space="preserve"> к Письму Минфина России от 18.09.2012 N 02-06-07/3798;</w:t>
      </w:r>
    </w:p>
    <w:p w:rsidR="00421CEF" w:rsidRPr="00305E04" w:rsidRDefault="00421CEF" w:rsidP="00421CEF">
      <w:pPr>
        <w:pStyle w:val="ConsPlusNormal"/>
        <w:ind w:firstLine="540"/>
        <w:jc w:val="both"/>
      </w:pPr>
      <w:r w:rsidRPr="00305E04">
        <w:t xml:space="preserve">- 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возмещением - в порядке, приведенном в </w:t>
      </w:r>
      <w:hyperlink r:id="rId15" w:history="1">
        <w:r w:rsidRPr="00305E04">
          <w:rPr>
            <w:color w:val="0000FF"/>
          </w:rPr>
          <w:t>Письме</w:t>
        </w:r>
      </w:hyperlink>
      <w:r w:rsidRPr="00305E04">
        <w:t xml:space="preserve"> Минфина России от 04.09.2012 N 02-06-10/3517;</w:t>
      </w:r>
    </w:p>
    <w:p w:rsidR="00421CEF" w:rsidRPr="00305E04" w:rsidRDefault="00421CEF" w:rsidP="00421CEF">
      <w:pPr>
        <w:pStyle w:val="ConsPlusNormal"/>
        <w:ind w:firstLine="540"/>
        <w:jc w:val="both"/>
      </w:pPr>
      <w:r w:rsidRPr="00305E04">
        <w:t xml:space="preserve">- при осуществлении некассовых операций - в порядке, приведенном в Письмах Минфина России от 30.10.2012 </w:t>
      </w:r>
      <w:hyperlink r:id="rId16" w:history="1">
        <w:r w:rsidRPr="00305E04">
          <w:rPr>
            <w:color w:val="0000FF"/>
          </w:rPr>
          <w:t>N 02-06-10/4554</w:t>
        </w:r>
      </w:hyperlink>
      <w:r w:rsidRPr="00305E04">
        <w:t xml:space="preserve">, от 25.03.2013 </w:t>
      </w:r>
      <w:hyperlink r:id="rId17" w:history="1">
        <w:r w:rsidRPr="00305E04">
          <w:rPr>
            <w:color w:val="0000FF"/>
          </w:rPr>
          <w:t>N 02-06-07/9374</w:t>
        </w:r>
      </w:hyperlink>
      <w:r w:rsidRPr="00305E04">
        <w:t>.</w:t>
      </w:r>
    </w:p>
    <w:p w:rsidR="00421CEF" w:rsidRPr="00305E04" w:rsidRDefault="00421CEF" w:rsidP="00421CEF">
      <w:pPr>
        <w:pStyle w:val="ConsPlusNormal"/>
        <w:jc w:val="both"/>
      </w:pPr>
    </w:p>
    <w:p w:rsidR="00BD0871" w:rsidRDefault="00BD0871" w:rsidP="00BD0871">
      <w:pPr>
        <w:pStyle w:val="ConsPlusNormal"/>
        <w:ind w:firstLine="540"/>
        <w:jc w:val="center"/>
      </w:pPr>
      <w:r w:rsidRPr="00A972BB">
        <w:t>1</w:t>
      </w:r>
      <w:r w:rsidR="00421CEF">
        <w:t>6</w:t>
      </w:r>
      <w:r w:rsidRPr="00A972BB">
        <w:t xml:space="preserve"> Финансовый результат</w:t>
      </w:r>
    </w:p>
    <w:p w:rsidR="00BD0871" w:rsidRDefault="00BD0871" w:rsidP="00BD0871">
      <w:pPr>
        <w:pStyle w:val="ConsPlusNormal"/>
        <w:ind w:firstLine="540"/>
        <w:jc w:val="center"/>
      </w:pPr>
    </w:p>
    <w:p w:rsidR="00BD0871" w:rsidRPr="00AD298C" w:rsidRDefault="00BD0871" w:rsidP="00BD0871">
      <w:pPr>
        <w:pStyle w:val="ConsPlusNormal"/>
        <w:ind w:firstLine="540"/>
        <w:jc w:val="both"/>
      </w:pPr>
      <w:r w:rsidRPr="00AD298C">
        <w:t>1</w:t>
      </w:r>
      <w:r w:rsidR="00421CEF">
        <w:t>6</w:t>
      </w:r>
      <w:r w:rsidRPr="00AD298C">
        <w:t>.1</w:t>
      </w:r>
      <w:r>
        <w:t>.</w:t>
      </w:r>
      <w:r w:rsidRPr="00AD298C">
        <w:t xml:space="preserve"> Начисление доходов в виде субсидии на финансовое обеспечение выполнения государственного (муниципального) </w:t>
      </w:r>
      <w:r w:rsidR="002D1D44" w:rsidRPr="00AD298C">
        <w:t>задания производится</w:t>
      </w:r>
      <w:r w:rsidRPr="00AD298C">
        <w:t xml:space="preserve"> на счете 4 401 10 130, </w:t>
      </w:r>
      <w:r w:rsidRPr="008957DC">
        <w:t xml:space="preserve">субсидий на иные цели - на счетах 5 401 10 152, 5 401 </w:t>
      </w:r>
      <w:r w:rsidR="002D1D44" w:rsidRPr="008957DC">
        <w:t>162 начисление</w:t>
      </w:r>
      <w:r w:rsidRPr="008957DC">
        <w:t xml:space="preserve"> дохода от оказания платных услуг на счете 2 401 10 130.</w:t>
      </w:r>
    </w:p>
    <w:p w:rsidR="00BD0871" w:rsidRPr="00AD298C" w:rsidRDefault="002D1D44" w:rsidP="00BD0871">
      <w:pPr>
        <w:pStyle w:val="ConsPlusNormal"/>
        <w:ind w:firstLine="540"/>
        <w:jc w:val="both"/>
      </w:pPr>
      <w:r w:rsidRPr="00AD298C">
        <w:t>1</w:t>
      </w:r>
      <w:r>
        <w:t>6</w:t>
      </w:r>
      <w:r w:rsidRPr="00AD298C">
        <w:t>.2</w:t>
      </w:r>
      <w:r>
        <w:t xml:space="preserve"> </w:t>
      </w:r>
      <w:proofErr w:type="gramStart"/>
      <w:r w:rsidRPr="00AD298C">
        <w:t>В</w:t>
      </w:r>
      <w:proofErr w:type="gramEnd"/>
      <w:r w:rsidR="00BD0871" w:rsidRPr="00AD298C">
        <w:t xml:space="preserve"> составе доходов от приносящей доход деятельности на счете 2 401 10 140 учитываются доходы от сумм принудительного изъятия:</w:t>
      </w:r>
    </w:p>
    <w:p w:rsidR="00BD0871" w:rsidRPr="00AD298C" w:rsidRDefault="00BD0871" w:rsidP="00BD0871">
      <w:pPr>
        <w:pStyle w:val="ConsPlusNormal"/>
        <w:ind w:firstLine="540"/>
        <w:jc w:val="both"/>
      </w:pPr>
      <w:r w:rsidRPr="00AD298C">
        <w:t xml:space="preserve">- поступления в результате применения мер гражданско-правовой ответственности 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 по кодам вида деятельности </w:t>
      </w:r>
      <w:hyperlink r:id="rId18" w:history="1">
        <w:r w:rsidRPr="00AD298C">
          <w:rPr>
            <w:color w:val="0000FF"/>
          </w:rPr>
          <w:t>"4"</w:t>
        </w:r>
      </w:hyperlink>
      <w:r w:rsidRPr="00AD298C">
        <w:t xml:space="preserve">, </w:t>
      </w:r>
      <w:hyperlink r:id="rId19" w:history="1">
        <w:r w:rsidRPr="00AD298C">
          <w:rPr>
            <w:color w:val="0000FF"/>
          </w:rPr>
          <w:t>"5"</w:t>
        </w:r>
      </w:hyperlink>
      <w:r w:rsidRPr="00AD298C">
        <w:t>;</w:t>
      </w:r>
    </w:p>
    <w:p w:rsidR="00BD0871" w:rsidRPr="00AD298C" w:rsidRDefault="00BD0871" w:rsidP="00BD0871">
      <w:pPr>
        <w:pStyle w:val="ConsPlusNormal"/>
        <w:ind w:firstLine="540"/>
        <w:jc w:val="both"/>
      </w:pPr>
      <w:r w:rsidRPr="00AD298C">
        <w:t>- суммы от возмещения ущерба в соответствии с законодательством РФ, в том числе при возникновении страховых случаев;</w:t>
      </w:r>
    </w:p>
    <w:p w:rsidR="00BD0871" w:rsidRPr="00AD298C" w:rsidRDefault="00BD0871" w:rsidP="00BD0871">
      <w:pPr>
        <w:pStyle w:val="ConsPlusNormal"/>
        <w:ind w:firstLine="540"/>
        <w:jc w:val="both"/>
      </w:pPr>
      <w:r w:rsidRPr="00AD298C">
        <w:t>- суммы процентов за пользование чужими денежными средствами в случаях, если контрактом предусматривалось обеспечение обязательства по возврату аванса в размере предоставленного аванса;</w:t>
      </w:r>
    </w:p>
    <w:p w:rsidR="00BD0871" w:rsidRPr="00AD298C" w:rsidRDefault="00BD0871" w:rsidP="00BD0871">
      <w:pPr>
        <w:pStyle w:val="ConsPlusNormal"/>
        <w:ind w:firstLine="540"/>
        <w:jc w:val="both"/>
      </w:pPr>
      <w:r w:rsidRPr="00AD298C">
        <w:t>- иные суммы принудительного изъятия.</w:t>
      </w:r>
    </w:p>
    <w:p w:rsidR="00BD0871" w:rsidRDefault="00BD0871" w:rsidP="00BD0871">
      <w:pPr>
        <w:pStyle w:val="ConsPlusNormal"/>
        <w:ind w:firstLine="540"/>
        <w:jc w:val="both"/>
      </w:pPr>
      <w:r w:rsidRPr="00AD298C">
        <w:t>Начисление указанного дохода отражается в учете на дату признания поставщиком (исполнителем, подрядчиком) требования об уплате неустойки (штрафа, пени).</w:t>
      </w:r>
    </w:p>
    <w:p w:rsidR="00BD0871" w:rsidRPr="00421CEF" w:rsidRDefault="00BD0871" w:rsidP="00BD0871">
      <w:pPr>
        <w:autoSpaceDE w:val="0"/>
        <w:autoSpaceDN w:val="0"/>
        <w:adjustRightInd w:val="0"/>
        <w:ind w:firstLine="567"/>
        <w:jc w:val="both"/>
        <w:rPr>
          <w:rFonts w:ascii="Times New Roman" w:hAnsi="Times New Roman" w:cs="Times New Roman"/>
          <w:sz w:val="28"/>
          <w:szCs w:val="28"/>
        </w:rPr>
      </w:pPr>
      <w:r w:rsidRPr="00421CEF">
        <w:rPr>
          <w:rFonts w:ascii="Times New Roman" w:hAnsi="Times New Roman" w:cs="Times New Roman"/>
          <w:sz w:val="28"/>
          <w:szCs w:val="28"/>
        </w:rPr>
        <w:t>1</w:t>
      </w:r>
      <w:r w:rsidR="00421CEF" w:rsidRPr="00421CEF">
        <w:rPr>
          <w:rFonts w:ascii="Times New Roman" w:hAnsi="Times New Roman" w:cs="Times New Roman"/>
          <w:sz w:val="28"/>
          <w:szCs w:val="28"/>
        </w:rPr>
        <w:t>6</w:t>
      </w:r>
      <w:r w:rsidRPr="00421CEF">
        <w:rPr>
          <w:rFonts w:ascii="Times New Roman" w:hAnsi="Times New Roman" w:cs="Times New Roman"/>
          <w:sz w:val="28"/>
          <w:szCs w:val="28"/>
        </w:rPr>
        <w:t>.3. На счет 2 401 10 150</w:t>
      </w:r>
      <w:r w:rsidRPr="00421CEF">
        <w:rPr>
          <w:rFonts w:ascii="Times New Roman" w:hAnsi="Times New Roman" w:cs="Times New Roman"/>
        </w:rPr>
        <w:t xml:space="preserve"> </w:t>
      </w:r>
      <w:r w:rsidRPr="00421CEF">
        <w:rPr>
          <w:rFonts w:ascii="Times New Roman" w:hAnsi="Times New Roman" w:cs="Times New Roman"/>
          <w:sz w:val="28"/>
          <w:szCs w:val="28"/>
        </w:rPr>
        <w:t>"Безвозмездные денежные поступления" относятся безвозмездные денежные поступления.</w:t>
      </w:r>
    </w:p>
    <w:p w:rsidR="00BD0871" w:rsidRPr="008957DC" w:rsidRDefault="00BD0871" w:rsidP="00BD0871">
      <w:pPr>
        <w:pStyle w:val="ConsPlusNormal"/>
        <w:ind w:firstLine="540"/>
        <w:jc w:val="both"/>
      </w:pPr>
      <w:r>
        <w:lastRenderedPageBreak/>
        <w:t>1</w:t>
      </w:r>
      <w:r w:rsidR="00421CEF">
        <w:t>6</w:t>
      </w:r>
      <w:r>
        <w:t>.4.</w:t>
      </w:r>
      <w:r w:rsidRPr="008957DC">
        <w:t xml:space="preserve">  На счете 2 401 10 172 "Доходы от операций с активами" учитываются:</w:t>
      </w:r>
    </w:p>
    <w:p w:rsidR="00BD0871" w:rsidRPr="008957DC" w:rsidRDefault="00BD0871" w:rsidP="00BD0871">
      <w:pPr>
        <w:pStyle w:val="ConsPlusNormal"/>
        <w:ind w:firstLine="540"/>
        <w:jc w:val="both"/>
      </w:pPr>
      <w:r w:rsidRPr="008957DC">
        <w:t xml:space="preserve">- доходы и расходы, связанные с реализацией нефинансовых активов и финансовых активов, в том числе активов, приобретенных за счет средств соответствующих субсидий (по кодам вида деятельности </w:t>
      </w:r>
      <w:hyperlink r:id="rId20" w:history="1">
        <w:r w:rsidRPr="008957DC">
          <w:rPr>
            <w:color w:val="0000FF"/>
          </w:rPr>
          <w:t>"4"</w:t>
        </w:r>
      </w:hyperlink>
      <w:r w:rsidRPr="008957DC">
        <w:t xml:space="preserve">, </w:t>
      </w:r>
      <w:hyperlink r:id="rId21" w:history="1">
        <w:r w:rsidRPr="008957DC">
          <w:rPr>
            <w:color w:val="0000FF"/>
          </w:rPr>
          <w:t>"5"</w:t>
        </w:r>
      </w:hyperlink>
      <w:r w:rsidRPr="008957DC">
        <w:t>);</w:t>
      </w:r>
    </w:p>
    <w:p w:rsidR="00BD0871" w:rsidRPr="008957DC" w:rsidRDefault="00BD0871" w:rsidP="00BD0871">
      <w:pPr>
        <w:pStyle w:val="ConsPlusNormal"/>
        <w:ind w:firstLine="540"/>
        <w:jc w:val="both"/>
      </w:pPr>
      <w:r w:rsidRPr="008957DC">
        <w:t>- суммы ущерба имуществу и доходы от возмещения ущерба;</w:t>
      </w:r>
    </w:p>
    <w:p w:rsidR="00BD0871" w:rsidRPr="008957DC" w:rsidRDefault="00BD0871" w:rsidP="00BD0871">
      <w:pPr>
        <w:pStyle w:val="ConsPlusNormal"/>
        <w:ind w:firstLine="540"/>
        <w:jc w:val="both"/>
      </w:pPr>
      <w:r w:rsidRPr="008957DC">
        <w:t>- поступление материальных запасов, полученных от ликвидации основных средств и остающихся в распоряжении учреждения;</w:t>
      </w:r>
    </w:p>
    <w:p w:rsidR="00BD0871" w:rsidRPr="008957DC" w:rsidRDefault="00BD0871" w:rsidP="00BD0871">
      <w:pPr>
        <w:pStyle w:val="ConsPlusNormal"/>
        <w:ind w:firstLine="540"/>
        <w:jc w:val="both"/>
      </w:pPr>
      <w:r w:rsidRPr="008957DC">
        <w:t>- другие аналогичные доходы.</w:t>
      </w:r>
    </w:p>
    <w:p w:rsidR="00BD0871" w:rsidRPr="008957DC" w:rsidRDefault="00BD0871" w:rsidP="00BD0871">
      <w:pPr>
        <w:pStyle w:val="ConsPlusNormal"/>
        <w:ind w:firstLine="540"/>
        <w:jc w:val="both"/>
      </w:pPr>
      <w:r w:rsidRPr="008957DC">
        <w:t>Начисление доходов от реализации в учете учреждения отражается на дату реализации активов (перехода права собственности).</w:t>
      </w:r>
    </w:p>
    <w:p w:rsidR="00BD0871" w:rsidRPr="008957DC" w:rsidRDefault="00BD0871" w:rsidP="00BD0871">
      <w:pPr>
        <w:pStyle w:val="ConsPlusNormal"/>
        <w:ind w:firstLine="540"/>
        <w:jc w:val="both"/>
      </w:pPr>
      <w:r w:rsidRPr="008957DC">
        <w:t xml:space="preserve">Начисление доходов от возмещения ущерба отражается исходя из текущей восстановительной стоимости материальных ценностей на дату обнаружения ущерба, хищений имущества в соответствии с </w:t>
      </w:r>
      <w:hyperlink r:id="rId22" w:history="1">
        <w:r w:rsidRPr="008957DC">
          <w:rPr>
            <w:color w:val="0000FF"/>
          </w:rPr>
          <w:t>п. 220</w:t>
        </w:r>
      </w:hyperlink>
      <w:r w:rsidRPr="008957DC">
        <w:t xml:space="preserve"> Инструкции N 157н.</w:t>
      </w:r>
    </w:p>
    <w:p w:rsidR="00BD0871" w:rsidRDefault="00BD0871" w:rsidP="00BD0871">
      <w:pPr>
        <w:pStyle w:val="ConsPlusNormal"/>
        <w:ind w:firstLine="540"/>
        <w:jc w:val="both"/>
        <w:rPr>
          <w:i/>
        </w:rPr>
      </w:pPr>
      <w:r w:rsidRPr="008957DC">
        <w:rPr>
          <w:i/>
        </w:rPr>
        <w:t xml:space="preserve">(Основание </w:t>
      </w:r>
      <w:hyperlink r:id="rId23" w:history="1">
        <w:r w:rsidRPr="008957DC">
          <w:rPr>
            <w:i/>
            <w:color w:val="0000FF"/>
          </w:rPr>
          <w:t>п. п. 220</w:t>
        </w:r>
      </w:hyperlink>
      <w:r w:rsidRPr="008957DC">
        <w:rPr>
          <w:i/>
        </w:rPr>
        <w:t xml:space="preserve">, </w:t>
      </w:r>
      <w:hyperlink r:id="rId24" w:history="1">
        <w:r w:rsidRPr="008957DC">
          <w:rPr>
            <w:i/>
            <w:color w:val="0000FF"/>
          </w:rPr>
          <w:t>295</w:t>
        </w:r>
      </w:hyperlink>
      <w:r w:rsidRPr="008957DC">
        <w:rPr>
          <w:i/>
        </w:rPr>
        <w:t xml:space="preserve"> Инструкции N 157н)</w:t>
      </w:r>
    </w:p>
    <w:p w:rsidR="00BD0871" w:rsidRPr="00B65FFE" w:rsidRDefault="00BD0871" w:rsidP="00BD0871">
      <w:pPr>
        <w:pStyle w:val="ConsPlusNormal"/>
        <w:ind w:firstLine="709"/>
        <w:jc w:val="both"/>
      </w:pPr>
      <w:r>
        <w:t>1</w:t>
      </w:r>
      <w:r w:rsidR="00421CEF">
        <w:t>6</w:t>
      </w:r>
      <w:r>
        <w:t xml:space="preserve">.5. </w:t>
      </w:r>
      <w:r w:rsidRPr="00AD298C">
        <w:t xml:space="preserve"> </w:t>
      </w:r>
      <w:r w:rsidRPr="00B65FFE">
        <w:t>Счет 0 401 30 000 "Финансовый результат прошлых отчетных периодов" предназначен для учета финансового результата учреждения прошлых отчетных периодов.</w:t>
      </w:r>
    </w:p>
    <w:p w:rsidR="00BD0871" w:rsidRPr="00B65FFE" w:rsidRDefault="00BD0871" w:rsidP="00BD0871">
      <w:pPr>
        <w:pStyle w:val="ConsPlusNormal"/>
        <w:ind w:firstLine="709"/>
        <w:jc w:val="both"/>
      </w:pPr>
      <w:r w:rsidRPr="00B65FFE">
        <w:t>На данном счете отражаются операции по заключению счетов текущего финансового года, а также операции по переоценке стоимости нефинансовых активов и амортизации, проведенной в соответствии с законодательством Р</w:t>
      </w:r>
      <w:r>
        <w:t xml:space="preserve">оссийской </w:t>
      </w:r>
      <w:r w:rsidRPr="00B65FFE">
        <w:t>Ф</w:t>
      </w:r>
      <w:r>
        <w:t>едерации</w:t>
      </w:r>
      <w:r w:rsidRPr="00B65FFE">
        <w:t>.</w:t>
      </w:r>
    </w:p>
    <w:p w:rsidR="00BD0871" w:rsidRPr="0036220F" w:rsidRDefault="00BD0871" w:rsidP="00BD0871">
      <w:pPr>
        <w:tabs>
          <w:tab w:val="left" w:pos="0"/>
          <w:tab w:val="left" w:pos="10260"/>
        </w:tabs>
        <w:ind w:right="-54" w:firstLine="567"/>
        <w:jc w:val="both"/>
        <w:rPr>
          <w:rFonts w:ascii="Times New Roman" w:hAnsi="Times New Roman" w:cs="Times New Roman"/>
          <w:sz w:val="28"/>
          <w:szCs w:val="28"/>
        </w:rPr>
      </w:pPr>
      <w:r w:rsidRPr="0036220F">
        <w:rPr>
          <w:rFonts w:ascii="Times New Roman" w:hAnsi="Times New Roman" w:cs="Times New Roman"/>
          <w:sz w:val="28"/>
          <w:szCs w:val="28"/>
        </w:rPr>
        <w:t>1</w:t>
      </w:r>
      <w:r w:rsidR="00421CEF">
        <w:rPr>
          <w:rFonts w:ascii="Times New Roman" w:hAnsi="Times New Roman" w:cs="Times New Roman"/>
          <w:sz w:val="28"/>
          <w:szCs w:val="28"/>
        </w:rPr>
        <w:t>6</w:t>
      </w:r>
      <w:r w:rsidRPr="0036220F">
        <w:rPr>
          <w:rFonts w:ascii="Times New Roman" w:hAnsi="Times New Roman" w:cs="Times New Roman"/>
          <w:sz w:val="28"/>
          <w:szCs w:val="28"/>
        </w:rPr>
        <w:t>.6.  Доходы, начисленные (полученные) в отчетном периоде, но относящиеся к будущим отчетным периодам, учитываются на счете 1 401 40 000 "Доходы будущих периодов".</w:t>
      </w:r>
    </w:p>
    <w:p w:rsidR="00BD0871" w:rsidRPr="00AD298C" w:rsidRDefault="00BD0871" w:rsidP="00BD0871">
      <w:pPr>
        <w:pStyle w:val="ConsPlusNormal"/>
        <w:ind w:firstLine="540"/>
        <w:jc w:val="both"/>
      </w:pPr>
      <w:r>
        <w:t>1</w:t>
      </w:r>
      <w:r w:rsidR="00421CEF">
        <w:t>6</w:t>
      </w:r>
      <w:r>
        <w:t xml:space="preserve">.7.  </w:t>
      </w:r>
      <w:r w:rsidRPr="00AD298C">
        <w:t>В составе расходов будущих периодов на счете 0 401 50 000 "Расходы будущих периодов" отражаются расходы, связанные:</w:t>
      </w:r>
    </w:p>
    <w:p w:rsidR="00BD0871" w:rsidRPr="00AD298C" w:rsidRDefault="00BD0871" w:rsidP="00BD0871">
      <w:pPr>
        <w:pStyle w:val="ConsPlusNormal"/>
        <w:ind w:firstLine="540"/>
        <w:jc w:val="both"/>
      </w:pPr>
      <w:r w:rsidRPr="00AD298C">
        <w:t>- со страхованием имущества, гражданской ответственности;</w:t>
      </w:r>
    </w:p>
    <w:p w:rsidR="00BD0871" w:rsidRPr="00AD298C" w:rsidRDefault="00BD0871" w:rsidP="00BD0871">
      <w:pPr>
        <w:pStyle w:val="ConsPlusNormal"/>
        <w:ind w:firstLine="540"/>
        <w:jc w:val="both"/>
      </w:pPr>
      <w:r w:rsidRPr="00AD298C">
        <w:t>- с приобретением неисключительного права пользования нематериальными активами в течение нескольких отчетных периодов;</w:t>
      </w:r>
    </w:p>
    <w:p w:rsidR="00BD0871" w:rsidRPr="00AD298C" w:rsidRDefault="00BD0871" w:rsidP="00BD0871">
      <w:pPr>
        <w:pStyle w:val="ConsPlusNormal"/>
        <w:ind w:firstLine="540"/>
        <w:jc w:val="both"/>
      </w:pPr>
      <w:r w:rsidRPr="00AD298C">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BD0871" w:rsidRDefault="00BD0871" w:rsidP="00BD0871">
      <w:pPr>
        <w:pStyle w:val="ConsPlusNormal"/>
        <w:ind w:firstLine="540"/>
        <w:jc w:val="both"/>
        <w:rPr>
          <w:i/>
        </w:rPr>
      </w:pPr>
      <w:r w:rsidRPr="00AD298C">
        <w:rPr>
          <w:i/>
        </w:rPr>
        <w:t xml:space="preserve">(Основание: </w:t>
      </w:r>
      <w:hyperlink r:id="rId25" w:history="1">
        <w:r w:rsidRPr="00AD298C">
          <w:rPr>
            <w:i/>
            <w:color w:val="0000FF"/>
          </w:rPr>
          <w:t>п. 302</w:t>
        </w:r>
      </w:hyperlink>
      <w:r w:rsidRPr="00AD298C">
        <w:rPr>
          <w:i/>
        </w:rPr>
        <w:t xml:space="preserve"> Инструкции N 157н)</w:t>
      </w:r>
    </w:p>
    <w:p w:rsidR="00BD0871" w:rsidRPr="00B65FFE" w:rsidRDefault="00BD0871" w:rsidP="00BD0871">
      <w:pPr>
        <w:pStyle w:val="a5"/>
        <w:spacing w:before="0" w:beforeAutospacing="0" w:after="0" w:afterAutospacing="0"/>
        <w:ind w:firstLine="709"/>
        <w:jc w:val="both"/>
        <w:rPr>
          <w:sz w:val="28"/>
          <w:szCs w:val="28"/>
        </w:rPr>
      </w:pPr>
      <w:r>
        <w:rPr>
          <w:sz w:val="28"/>
          <w:szCs w:val="28"/>
        </w:rPr>
        <w:t>1</w:t>
      </w:r>
      <w:r w:rsidR="00421CEF">
        <w:rPr>
          <w:sz w:val="28"/>
          <w:szCs w:val="28"/>
        </w:rPr>
        <w:t>6</w:t>
      </w:r>
      <w:r>
        <w:rPr>
          <w:sz w:val="28"/>
          <w:szCs w:val="28"/>
        </w:rPr>
        <w:t xml:space="preserve">.8.  </w:t>
      </w:r>
      <w:r w:rsidRPr="00B65FFE">
        <w:rPr>
          <w:sz w:val="28"/>
          <w:szCs w:val="28"/>
        </w:rPr>
        <w:t>Счет 0 401 60 000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не определенным по величине и (или) времени исполнения</w:t>
      </w:r>
      <w:r>
        <w:rPr>
          <w:sz w:val="28"/>
          <w:szCs w:val="28"/>
        </w:rPr>
        <w:t>.</w:t>
      </w:r>
    </w:p>
    <w:p w:rsidR="00BD0871" w:rsidRPr="009A43FE" w:rsidRDefault="00BD0871" w:rsidP="00BD0871">
      <w:pPr>
        <w:pStyle w:val="ConsPlusNormal"/>
        <w:ind w:firstLine="709"/>
        <w:jc w:val="both"/>
      </w:pPr>
      <w:r w:rsidRPr="009A43FE">
        <w:t xml:space="preserve">В </w:t>
      </w:r>
      <w:r w:rsidRPr="000D3CE8">
        <w:t>учреждени</w:t>
      </w:r>
      <w:r>
        <w:t>и</w:t>
      </w:r>
      <w:r w:rsidRPr="009A43FE">
        <w:t xml:space="preserve"> формируется резерв для предстоящей оплаты отпусков за фактически отработанное время</w:t>
      </w:r>
      <w:r w:rsidRPr="001C4D37">
        <w:t xml:space="preserve">, включая </w:t>
      </w:r>
      <w:r w:rsidR="002D1D44" w:rsidRPr="001C4D37">
        <w:t>платежи в</w:t>
      </w:r>
      <w:r w:rsidRPr="001C4D37">
        <w:t xml:space="preserve"> бюджет.</w:t>
      </w:r>
    </w:p>
    <w:p w:rsidR="00BD0871" w:rsidRPr="009A43FE" w:rsidRDefault="00BD0871" w:rsidP="00BD0871">
      <w:pPr>
        <w:pStyle w:val="ConsPlusNormal"/>
        <w:ind w:firstLine="709"/>
        <w:jc w:val="both"/>
      </w:pPr>
      <w:r w:rsidRPr="009A43FE">
        <w:t>Оценка обязательства в связи с предстоящей оплатой отпусков и компенсаций за неиспользованный отпуск определяется на текущий год до 30 декабря предыдущего года.</w:t>
      </w:r>
    </w:p>
    <w:p w:rsidR="00BD0871" w:rsidRPr="008957DC" w:rsidRDefault="00BD0871" w:rsidP="00BD0871">
      <w:pPr>
        <w:pStyle w:val="ConsPlusNormal"/>
        <w:ind w:firstLine="709"/>
        <w:jc w:val="both"/>
      </w:pPr>
      <w:r w:rsidRPr="001174A8">
        <w:t xml:space="preserve">Оценка обязательств осуществляется </w:t>
      </w:r>
      <w:r>
        <w:t xml:space="preserve">расчетным отделом МКУ «Центр ФЭХО в сфере </w:t>
      </w:r>
      <w:r w:rsidR="002D1D44">
        <w:t xml:space="preserve">образования» </w:t>
      </w:r>
      <w:r w:rsidR="002D1D44" w:rsidRPr="001174A8">
        <w:t>на</w:t>
      </w:r>
      <w:r w:rsidRPr="001174A8">
        <w:t xml:space="preserve"> основании сведений о </w:t>
      </w:r>
      <w:r>
        <w:t>планируемых отпусках</w:t>
      </w:r>
      <w:r w:rsidRPr="001174A8">
        <w:t xml:space="preserve"> в следующем году по каждому работнику</w:t>
      </w:r>
      <w:r>
        <w:t xml:space="preserve">. </w:t>
      </w:r>
      <w:r w:rsidRPr="001174A8">
        <w:t xml:space="preserve">Сведения предоставляются </w:t>
      </w:r>
      <w:r>
        <w:t>3</w:t>
      </w:r>
      <w:r w:rsidRPr="001174A8">
        <w:t>0 декабря года</w:t>
      </w:r>
      <w:r w:rsidRPr="008957DC">
        <w:t xml:space="preserve">, предшествующего году, на который </w:t>
      </w:r>
      <w:r w:rsidRPr="008957DC">
        <w:lastRenderedPageBreak/>
        <w:t>осуществляется расчет резерва.</w:t>
      </w:r>
    </w:p>
    <w:p w:rsidR="00BD0871" w:rsidRPr="008957DC" w:rsidRDefault="00BD0871" w:rsidP="00BD0871">
      <w:pPr>
        <w:pStyle w:val="ConsPlusNormal"/>
        <w:ind w:firstLine="709"/>
        <w:jc w:val="both"/>
      </w:pPr>
      <w:r w:rsidRPr="008957DC">
        <w:t>Сумма резерва учреждением формируется ежегодно.</w:t>
      </w:r>
    </w:p>
    <w:p w:rsidR="00BD0871" w:rsidRPr="008957DC" w:rsidRDefault="00BD0871" w:rsidP="00BD0871">
      <w:pPr>
        <w:pStyle w:val="ConsPlusNormal"/>
        <w:ind w:firstLine="709"/>
        <w:jc w:val="both"/>
      </w:pPr>
      <w:r w:rsidRPr="008957DC">
        <w:t>Расчет резервов по отпускам   производится по учреждению в целом по формуле:</w:t>
      </w:r>
    </w:p>
    <w:p w:rsidR="00BD0871" w:rsidRPr="008957DC" w:rsidRDefault="00BD0871" w:rsidP="00BD0871">
      <w:pPr>
        <w:pStyle w:val="ConsPlusNormal"/>
        <w:ind w:firstLine="709"/>
        <w:jc w:val="both"/>
        <w:rPr>
          <w:sz w:val="18"/>
          <w:szCs w:val="18"/>
        </w:rPr>
      </w:pPr>
    </w:p>
    <w:p w:rsidR="00BD0871" w:rsidRPr="008957DC" w:rsidRDefault="00BD0871" w:rsidP="00BD0871">
      <w:pPr>
        <w:pStyle w:val="ConsPlusNormal"/>
        <w:ind w:firstLine="709"/>
        <w:jc w:val="both"/>
        <w:rPr>
          <w:sz w:val="16"/>
          <w:szCs w:val="16"/>
        </w:rPr>
      </w:pPr>
      <w:r w:rsidRPr="008957DC">
        <w:t xml:space="preserve">ПРОУ = сумма данных РОКС </w:t>
      </w:r>
    </w:p>
    <w:p w:rsidR="00BD0871" w:rsidRPr="008957DC" w:rsidRDefault="00BD0871" w:rsidP="00BD0871">
      <w:pPr>
        <w:pStyle w:val="ConsPlusNormal"/>
        <w:ind w:firstLine="709"/>
        <w:jc w:val="both"/>
      </w:pPr>
      <w:r w:rsidRPr="008957DC">
        <w:t>где ПРОУ – планируемый резерв отпусков учреждения;</w:t>
      </w:r>
    </w:p>
    <w:p w:rsidR="00BD0871" w:rsidRPr="008957DC" w:rsidRDefault="00BD0871" w:rsidP="00BD0871">
      <w:pPr>
        <w:pStyle w:val="ConsPlusNormal"/>
        <w:ind w:firstLine="709"/>
        <w:jc w:val="both"/>
      </w:pPr>
      <w:r w:rsidRPr="008957DC">
        <w:t>РОКС=К*</w:t>
      </w:r>
      <w:proofErr w:type="spellStart"/>
      <w:r w:rsidRPr="008957DC">
        <w:t>ЗПср</w:t>
      </w:r>
      <w:proofErr w:type="spellEnd"/>
    </w:p>
    <w:p w:rsidR="00BD0871" w:rsidRPr="008957DC" w:rsidRDefault="00BD0871" w:rsidP="00BD0871">
      <w:pPr>
        <w:pStyle w:val="ConsPlusNormal"/>
        <w:ind w:firstLine="709"/>
        <w:jc w:val="both"/>
      </w:pPr>
      <w:r w:rsidRPr="008957DC">
        <w:t>РОКС- резерв отпуска каждого сотрудника</w:t>
      </w:r>
    </w:p>
    <w:p w:rsidR="00BD0871" w:rsidRPr="008957DC" w:rsidRDefault="00BD0871" w:rsidP="00BD0871">
      <w:pPr>
        <w:pStyle w:val="ConsPlusNormal"/>
        <w:ind w:firstLine="709"/>
        <w:jc w:val="both"/>
      </w:pPr>
      <w:r w:rsidRPr="008957DC">
        <w:t xml:space="preserve">К - планируемое количество дней отпуска работника учреждения, положенное ему за отработанный период. </w:t>
      </w:r>
    </w:p>
    <w:p w:rsidR="00BD0871" w:rsidRPr="008957DC" w:rsidRDefault="00BD0871" w:rsidP="00BD0871">
      <w:pPr>
        <w:pStyle w:val="ConsPlusNormal"/>
        <w:ind w:firstLine="709"/>
        <w:jc w:val="both"/>
      </w:pPr>
      <w:proofErr w:type="spellStart"/>
      <w:r w:rsidRPr="008957DC">
        <w:t>ЗПср</w:t>
      </w:r>
      <w:proofErr w:type="spellEnd"/>
      <w:r w:rsidRPr="008957DC">
        <w:t xml:space="preserve"> - средняя заработная плата сотрудника.</w:t>
      </w:r>
    </w:p>
    <w:p w:rsidR="00BD0871" w:rsidRPr="008957DC" w:rsidRDefault="00BD0871" w:rsidP="00BD0871">
      <w:pPr>
        <w:pStyle w:val="ConsPlusNormal"/>
        <w:ind w:firstLine="709"/>
        <w:jc w:val="both"/>
      </w:pPr>
      <w:r w:rsidRPr="008957DC">
        <w:t>Оценка обязательств по сумме страховых взносов рассчитывается в среднем по учреждению по формуле:</w:t>
      </w:r>
    </w:p>
    <w:p w:rsidR="00BD0871" w:rsidRPr="008957DC" w:rsidRDefault="00BD0871" w:rsidP="00BD0871">
      <w:pPr>
        <w:pStyle w:val="ConsPlusNormal"/>
        <w:ind w:firstLine="709"/>
        <w:jc w:val="both"/>
        <w:rPr>
          <w:sz w:val="16"/>
          <w:szCs w:val="16"/>
        </w:rPr>
      </w:pPr>
    </w:p>
    <w:p w:rsidR="00BD0871" w:rsidRPr="008957DC" w:rsidRDefault="00BD0871" w:rsidP="00BD0871">
      <w:pPr>
        <w:pStyle w:val="ConsPlusNormal"/>
        <w:ind w:firstLine="709"/>
        <w:jc w:val="both"/>
      </w:pPr>
      <w:r w:rsidRPr="008957DC">
        <w:t xml:space="preserve">ПРОСВ = ПРОУ x </w:t>
      </w:r>
      <w:proofErr w:type="spellStart"/>
      <w:r w:rsidRPr="008957DC">
        <w:t>Ст</w:t>
      </w:r>
      <w:proofErr w:type="spellEnd"/>
      <w:r w:rsidRPr="008957DC">
        <w:t>,</w:t>
      </w:r>
    </w:p>
    <w:p w:rsidR="00BD0871" w:rsidRPr="008957DC" w:rsidRDefault="00BD0871" w:rsidP="00BD0871">
      <w:pPr>
        <w:pStyle w:val="ConsPlusNormal"/>
        <w:ind w:firstLine="709"/>
        <w:jc w:val="both"/>
        <w:rPr>
          <w:sz w:val="16"/>
          <w:szCs w:val="16"/>
        </w:rPr>
      </w:pPr>
    </w:p>
    <w:p w:rsidR="00BD0871" w:rsidRPr="008957DC" w:rsidRDefault="00BD0871" w:rsidP="00BD0871">
      <w:pPr>
        <w:pStyle w:val="ConsPlusNormal"/>
        <w:ind w:firstLine="709"/>
        <w:jc w:val="both"/>
      </w:pPr>
      <w:r w:rsidRPr="008957DC">
        <w:t xml:space="preserve">где </w:t>
      </w:r>
      <w:proofErr w:type="spellStart"/>
      <w:r w:rsidRPr="008957DC">
        <w:t>Ст</w:t>
      </w:r>
      <w:proofErr w:type="spellEnd"/>
      <w:r w:rsidRPr="008957DC">
        <w:t xml:space="preserve"> - ставка страховых взносов.</w:t>
      </w:r>
    </w:p>
    <w:p w:rsidR="00BD0871" w:rsidRPr="008957DC" w:rsidRDefault="00BD0871" w:rsidP="00BD0871">
      <w:pPr>
        <w:pStyle w:val="ConsPlusNormal"/>
        <w:ind w:firstLine="709"/>
        <w:jc w:val="both"/>
      </w:pPr>
      <w:r w:rsidRPr="008957DC">
        <w:t>Резерв используется только на покрытие тех расходов, в отношении которых он был создан.</w:t>
      </w:r>
    </w:p>
    <w:p w:rsidR="00BD0871" w:rsidRPr="008957DC" w:rsidRDefault="00BD0871" w:rsidP="00BD0871">
      <w:pPr>
        <w:pStyle w:val="ConsPlusNormal"/>
        <w:ind w:firstLine="709"/>
        <w:jc w:val="both"/>
      </w:pPr>
      <w:r w:rsidRPr="008957DC">
        <w:t>Признание в учете расходов, в отношении которых сформирован резерв, осуществляется за счет суммы созданного резерва.</w:t>
      </w:r>
    </w:p>
    <w:p w:rsidR="00BD0871" w:rsidRPr="009A43FE" w:rsidRDefault="00BD0871" w:rsidP="00BD0871">
      <w:pPr>
        <w:pStyle w:val="ConsPlusNormal"/>
        <w:ind w:firstLine="709"/>
        <w:jc w:val="both"/>
      </w:pPr>
      <w:r w:rsidRPr="008957DC">
        <w:t xml:space="preserve">Операция по формированию резерва учреждения отражается в бюджетном учете в последний рабочий день текущего финансового года на предыдущий, в соответствии с положениями Инструкций </w:t>
      </w:r>
      <w:hyperlink r:id="rId26" w:history="1">
        <w:r w:rsidRPr="008957DC">
          <w:t>№№ 157н</w:t>
        </w:r>
      </w:hyperlink>
      <w:r w:rsidRPr="008957DC">
        <w:t xml:space="preserve"> и </w:t>
      </w:r>
      <w:hyperlink r:id="rId27" w:history="1">
        <w:r w:rsidRPr="008957DC">
          <w:t>162н</w:t>
        </w:r>
      </w:hyperlink>
      <w:r w:rsidRPr="008957DC">
        <w:t>.</w:t>
      </w:r>
    </w:p>
    <w:p w:rsidR="00197BC9" w:rsidRPr="00F5074D" w:rsidRDefault="00197BC9" w:rsidP="00BD0871">
      <w:pPr>
        <w:spacing w:after="0" w:line="240" w:lineRule="auto"/>
        <w:jc w:val="center"/>
        <w:rPr>
          <w:rFonts w:ascii="Times New Roman" w:hAnsi="Times New Roman" w:cs="Times New Roman"/>
          <w:color w:val="000000"/>
          <w:sz w:val="28"/>
          <w:szCs w:val="28"/>
        </w:rPr>
      </w:pPr>
    </w:p>
    <w:p w:rsidR="00197BC9" w:rsidRPr="0036220F" w:rsidRDefault="00197BC9" w:rsidP="00BD0871">
      <w:pPr>
        <w:spacing w:after="0" w:line="240" w:lineRule="auto"/>
        <w:jc w:val="center"/>
        <w:rPr>
          <w:rFonts w:ascii="Times New Roman" w:hAnsi="Times New Roman" w:cs="Times New Roman"/>
          <w:color w:val="000000"/>
          <w:sz w:val="28"/>
          <w:szCs w:val="28"/>
        </w:rPr>
      </w:pPr>
      <w:r w:rsidRPr="0036220F">
        <w:rPr>
          <w:rFonts w:ascii="Times New Roman" w:hAnsi="Times New Roman" w:cs="Times New Roman"/>
          <w:color w:val="000000"/>
          <w:sz w:val="28"/>
          <w:szCs w:val="28"/>
        </w:rPr>
        <w:t>1</w:t>
      </w:r>
      <w:r w:rsidR="00421CEF">
        <w:rPr>
          <w:rFonts w:ascii="Times New Roman" w:hAnsi="Times New Roman" w:cs="Times New Roman"/>
          <w:color w:val="000000"/>
          <w:sz w:val="28"/>
          <w:szCs w:val="28"/>
        </w:rPr>
        <w:t>7</w:t>
      </w:r>
      <w:r w:rsidRPr="0036220F">
        <w:rPr>
          <w:rFonts w:ascii="Times New Roman" w:hAnsi="Times New Roman" w:cs="Times New Roman"/>
          <w:color w:val="000000"/>
          <w:sz w:val="28"/>
          <w:szCs w:val="28"/>
        </w:rPr>
        <w:t>. Санкционирование расходов</w:t>
      </w:r>
    </w:p>
    <w:p w:rsidR="00BD0871" w:rsidRPr="0036220F" w:rsidRDefault="00BD0871" w:rsidP="00BD0871">
      <w:pPr>
        <w:spacing w:after="0" w:line="240" w:lineRule="auto"/>
        <w:jc w:val="center"/>
        <w:rPr>
          <w:rFonts w:ascii="Times New Roman" w:hAnsi="Times New Roman" w:cs="Times New Roman"/>
          <w:color w:val="000000"/>
          <w:sz w:val="28"/>
          <w:szCs w:val="28"/>
        </w:rPr>
      </w:pPr>
    </w:p>
    <w:p w:rsidR="00BD0871" w:rsidRPr="0036220F" w:rsidRDefault="00BD0871" w:rsidP="00BD087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36220F">
        <w:rPr>
          <w:sz w:val="28"/>
          <w:szCs w:val="28"/>
        </w:rPr>
        <w:t>1</w:t>
      </w:r>
      <w:r w:rsidR="00421CEF">
        <w:rPr>
          <w:sz w:val="28"/>
          <w:szCs w:val="28"/>
        </w:rPr>
        <w:t>7</w:t>
      </w:r>
      <w:r w:rsidRPr="0036220F">
        <w:rPr>
          <w:sz w:val="28"/>
          <w:szCs w:val="28"/>
        </w:rPr>
        <w:t>.1. К принятым обязательствам текущего финансового года относятся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BD0871" w:rsidRPr="0036220F" w:rsidRDefault="00BD0871" w:rsidP="00BD0871">
      <w:pPr>
        <w:autoSpaceDE w:val="0"/>
        <w:autoSpaceDN w:val="0"/>
        <w:adjustRightInd w:val="0"/>
        <w:ind w:firstLine="709"/>
        <w:jc w:val="both"/>
        <w:rPr>
          <w:rFonts w:ascii="Times New Roman" w:hAnsi="Times New Roman" w:cs="Times New Roman"/>
          <w:sz w:val="28"/>
          <w:szCs w:val="28"/>
        </w:rPr>
      </w:pPr>
      <w:r w:rsidRPr="0036220F">
        <w:rPr>
          <w:rFonts w:ascii="Times New Roman" w:hAnsi="Times New Roman" w:cs="Times New Roman"/>
          <w:sz w:val="28"/>
          <w:szCs w:val="28"/>
        </w:rPr>
        <w:t> К принимаемым обязательствам текущего финансового года относятся обязательства, принимаемые при проведении закупок конкурентными (конкурс, аукцион, запросы котировок и предложений) способами в порядке, установленном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BD0871" w:rsidRPr="0036220F" w:rsidRDefault="00BD0871" w:rsidP="00BD087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36220F">
        <w:rPr>
          <w:sz w:val="28"/>
          <w:szCs w:val="28"/>
        </w:rPr>
        <w:t xml:space="preserve"> К отложенным обязательствам текущего финансового года относятся обязательства по созданным резервам предстоящих расходов (на оплату отпусков, и т. д.). </w:t>
      </w:r>
    </w:p>
    <w:p w:rsidR="00BD0871" w:rsidRPr="0036220F" w:rsidRDefault="00BD0871" w:rsidP="00BD0871">
      <w:pPr>
        <w:pStyle w:val="ConsPlusNormal"/>
        <w:ind w:firstLine="709"/>
        <w:jc w:val="both"/>
      </w:pPr>
      <w:r w:rsidRPr="0036220F">
        <w:t>1</w:t>
      </w:r>
      <w:r w:rsidR="00421CEF">
        <w:t>7</w:t>
      </w:r>
      <w:r w:rsidRPr="0036220F">
        <w:t>.2.  Устанавливается следующий порядок отражения принятых обязательств:</w:t>
      </w:r>
    </w:p>
    <w:p w:rsidR="00BD0871" w:rsidRPr="0036220F" w:rsidRDefault="00BD0871" w:rsidP="00BD0871">
      <w:pPr>
        <w:pStyle w:val="ConsPlusNormal"/>
        <w:ind w:firstLine="709"/>
        <w:jc w:val="both"/>
      </w:pPr>
      <w:r w:rsidRPr="0036220F">
        <w:t>- принятые обязательства по заработной плате перед работниками учреждения, по страховым взносам по заработной плате отражаются в бюджетном учете в объеме годовых лимитов бюджетных обязательств с последующей корректировкой в течение года и окончательной 31 декабря текущего финансового года;</w:t>
      </w:r>
    </w:p>
    <w:p w:rsidR="00BD0871" w:rsidRPr="0036220F" w:rsidRDefault="00BD0871" w:rsidP="00BD0871">
      <w:pPr>
        <w:ind w:firstLine="709"/>
        <w:jc w:val="both"/>
        <w:rPr>
          <w:rFonts w:ascii="Times New Roman" w:hAnsi="Times New Roman" w:cs="Times New Roman"/>
          <w:sz w:val="28"/>
          <w:szCs w:val="28"/>
        </w:rPr>
      </w:pPr>
      <w:r w:rsidRPr="0036220F">
        <w:rPr>
          <w:rFonts w:ascii="Times New Roman" w:hAnsi="Times New Roman" w:cs="Times New Roman"/>
          <w:sz w:val="28"/>
          <w:szCs w:val="28"/>
        </w:rPr>
        <w:lastRenderedPageBreak/>
        <w:t>- принятые обязательства по расчетам по прочим выплатам, пособиям и выплатам социального характера осуществляются последним днем месяца в сумме начислений;</w:t>
      </w:r>
    </w:p>
    <w:p w:rsidR="00BD0871" w:rsidRPr="0036220F" w:rsidRDefault="00BD0871" w:rsidP="00BD0871">
      <w:pPr>
        <w:pStyle w:val="ConsPlusNormal"/>
        <w:ind w:firstLine="709"/>
        <w:jc w:val="both"/>
      </w:pPr>
      <w:r w:rsidRPr="0036220F">
        <w:t>- принятые обязательства по оплате продукции, работ, услуг отражаются на дату принятия к оплате разовых счетов, актов выполненных работ (оказанных услуг);</w:t>
      </w:r>
    </w:p>
    <w:p w:rsidR="00BD0871" w:rsidRPr="0036220F" w:rsidRDefault="00BD0871" w:rsidP="00BD0871">
      <w:pPr>
        <w:pStyle w:val="ConsPlusNormal"/>
        <w:ind w:firstLine="709"/>
        <w:jc w:val="both"/>
        <w:rPr>
          <w:color w:val="000000"/>
          <w:spacing w:val="-5"/>
        </w:rPr>
      </w:pPr>
      <w:r w:rsidRPr="0036220F">
        <w:t xml:space="preserve">- принятые обязательства по оплате товаров, работ, услуг через подотчетных лиц, командировочных расходов отражаются на основании платежных документов, сформированных в соответствии с </w:t>
      </w:r>
      <w:r w:rsidRPr="0036220F">
        <w:rPr>
          <w:color w:val="000000"/>
          <w:spacing w:val="-1"/>
        </w:rPr>
        <w:t>письменными заявлениями по</w:t>
      </w:r>
      <w:r w:rsidRPr="0036220F">
        <w:rPr>
          <w:color w:val="000000"/>
          <w:spacing w:val="-3"/>
        </w:rPr>
        <w:t>лучателей аванса,</w:t>
      </w:r>
      <w:r w:rsidRPr="0036220F">
        <w:rPr>
          <w:color w:val="000000"/>
          <w:spacing w:val="2"/>
        </w:rPr>
        <w:t xml:space="preserve"> утверж</w:t>
      </w:r>
      <w:r w:rsidRPr="0036220F">
        <w:rPr>
          <w:color w:val="000000"/>
          <w:spacing w:val="-1"/>
        </w:rPr>
        <w:t>денными директором учреждения</w:t>
      </w:r>
      <w:r w:rsidRPr="0036220F">
        <w:rPr>
          <w:color w:val="000000"/>
          <w:spacing w:val="-3"/>
        </w:rPr>
        <w:t xml:space="preserve">, </w:t>
      </w:r>
      <w:r w:rsidRPr="0036220F">
        <w:t xml:space="preserve">на дату выдачи под отчет денежных средств </w:t>
      </w:r>
      <w:r w:rsidRPr="0036220F">
        <w:rPr>
          <w:color w:val="000000"/>
          <w:spacing w:val="-3"/>
        </w:rPr>
        <w:t>с дальнейшей корректировкой на суммы произ</w:t>
      </w:r>
      <w:r w:rsidRPr="0036220F">
        <w:rPr>
          <w:color w:val="000000"/>
          <w:spacing w:val="-4"/>
        </w:rPr>
        <w:t xml:space="preserve">веденных расходов по принятому и утвержденному </w:t>
      </w:r>
      <w:r w:rsidRPr="0036220F">
        <w:rPr>
          <w:color w:val="000000"/>
          <w:spacing w:val="-5"/>
        </w:rPr>
        <w:t xml:space="preserve">авансовому отчету </w:t>
      </w:r>
      <w:r w:rsidRPr="0036220F">
        <w:t>или авансового отчета</w:t>
      </w:r>
      <w:r w:rsidRPr="0036220F">
        <w:rPr>
          <w:color w:val="000000"/>
          <w:spacing w:val="-5"/>
        </w:rPr>
        <w:t>;</w:t>
      </w:r>
    </w:p>
    <w:p w:rsidR="00BD0871" w:rsidRPr="0036220F" w:rsidRDefault="00BD0871" w:rsidP="00BD0871">
      <w:pPr>
        <w:pStyle w:val="ConsPlusNormal"/>
        <w:ind w:firstLine="709"/>
        <w:jc w:val="both"/>
      </w:pPr>
      <w:r w:rsidRPr="0036220F">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бухгалтерских справок (ф. 0504833) с приложением расчетов на дату начисления кредиторской задолженности;</w:t>
      </w:r>
    </w:p>
    <w:p w:rsidR="00BD0871" w:rsidRPr="0036220F" w:rsidRDefault="00BD0871" w:rsidP="00BD0871">
      <w:pPr>
        <w:pStyle w:val="ConsPlusNormal"/>
        <w:ind w:firstLine="709"/>
        <w:jc w:val="both"/>
      </w:pPr>
      <w:r w:rsidRPr="0036220F">
        <w:t>- принятые обязательства по неустойкам (штрафам, пеням) отражаются на основании счетов, решений суда, исполнительных листов, приказов учреждения на дату вступления в силу решения суда, поступления исполнительного листа, принятия решения об уплате соответственно;</w:t>
      </w:r>
    </w:p>
    <w:p w:rsidR="00BD0871" w:rsidRPr="0036220F" w:rsidRDefault="00BD0871" w:rsidP="00BD0871">
      <w:pPr>
        <w:pStyle w:val="ConsPlusNormal"/>
        <w:ind w:firstLine="709"/>
        <w:jc w:val="both"/>
      </w:pPr>
      <w:r w:rsidRPr="0036220F">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первым рабочим днем отчетного года на основании актов сверок взаимных расчетов по состоянию на начало текущего года;</w:t>
      </w:r>
    </w:p>
    <w:p w:rsidR="00BD0871" w:rsidRPr="0036220F" w:rsidRDefault="00BD0871" w:rsidP="00BD0871">
      <w:pPr>
        <w:pStyle w:val="ConsPlusNormal"/>
        <w:ind w:firstLine="709"/>
        <w:jc w:val="both"/>
      </w:pPr>
      <w:r w:rsidRPr="0036220F">
        <w:t>1</w:t>
      </w:r>
      <w:r w:rsidR="00421CEF">
        <w:t>7</w:t>
      </w:r>
      <w:r w:rsidRPr="0036220F">
        <w:t>.3. Принятые денежные обязательства отражаются в бюджетном учете в следующем порядке:</w:t>
      </w:r>
    </w:p>
    <w:p w:rsidR="00BD0871" w:rsidRPr="0036220F" w:rsidRDefault="00BD0871" w:rsidP="00BD0871">
      <w:pPr>
        <w:pStyle w:val="ConsPlusNormal"/>
        <w:ind w:firstLine="709"/>
        <w:jc w:val="both"/>
      </w:pPr>
      <w:r w:rsidRPr="0036220F">
        <w:t>- принятые денежные обязательства по заработной плате перед работниками учреждения, по страховым взносам по заработной плате, по расчетам по прочим выплатам, пособиям и выплатам социального характера - в момент их начисления вне зависимости от сроков их кассового исполнения;</w:t>
      </w:r>
    </w:p>
    <w:p w:rsidR="00BD0871" w:rsidRPr="0036220F" w:rsidRDefault="00BD0871" w:rsidP="00BD0871">
      <w:pPr>
        <w:pStyle w:val="ConsPlusNormal"/>
        <w:ind w:firstLine="709"/>
        <w:jc w:val="both"/>
      </w:pPr>
      <w:r w:rsidRPr="0036220F">
        <w:t>- принятые денежные обязательства по государственным контрактам с  юридическими и физическими лицами на выполнение работ, оказание услуг, поставку материальных ценностей отражаются на основании товарной накладной и (или) акта приемки-передачи, счета, счета-фактуры (согласно условиям контракта), акта оказанных услуг, акта выполненных работ, справки о стоимости выполненных работ и затрат (форма КС-2, КС-3), иного документа, подтверждающего выполнение работ (оказание услуг) на момент фактического получения документа;</w:t>
      </w:r>
    </w:p>
    <w:p w:rsidR="00BD0871" w:rsidRPr="0036220F" w:rsidRDefault="00BD0871" w:rsidP="00BD0871">
      <w:pPr>
        <w:pStyle w:val="ConsPlusNormal"/>
        <w:ind w:firstLine="709"/>
        <w:jc w:val="both"/>
      </w:pPr>
      <w:r w:rsidRPr="0036220F">
        <w:t>- суммы предварительной оплаты должны отражаться как принятые денежные обязательства датой выплаты аванса;</w:t>
      </w:r>
    </w:p>
    <w:p w:rsidR="00BD0871" w:rsidRPr="0036220F" w:rsidRDefault="00BD0871" w:rsidP="00BD0871">
      <w:pPr>
        <w:pStyle w:val="ConsPlusNormal"/>
        <w:ind w:firstLine="709"/>
        <w:jc w:val="both"/>
        <w:rPr>
          <w:color w:val="000000"/>
          <w:spacing w:val="-5"/>
        </w:rPr>
      </w:pPr>
      <w:r w:rsidRPr="0036220F">
        <w:t xml:space="preserve">- принятые денежные обязательства по оплате товаров, работ, услуг через подотчетных лиц, командировочных расходов отражаются на основании платежных документов, сформированных в соответствии с </w:t>
      </w:r>
      <w:r w:rsidRPr="0036220F">
        <w:rPr>
          <w:color w:val="000000"/>
          <w:spacing w:val="-1"/>
        </w:rPr>
        <w:t>письменными заявлениями по</w:t>
      </w:r>
      <w:r w:rsidRPr="0036220F">
        <w:rPr>
          <w:color w:val="000000"/>
          <w:spacing w:val="-3"/>
        </w:rPr>
        <w:t>лучателей аванса,</w:t>
      </w:r>
      <w:r w:rsidRPr="0036220F">
        <w:rPr>
          <w:color w:val="000000"/>
          <w:spacing w:val="2"/>
        </w:rPr>
        <w:t xml:space="preserve"> утверж</w:t>
      </w:r>
      <w:r w:rsidRPr="0036220F">
        <w:rPr>
          <w:color w:val="000000"/>
          <w:spacing w:val="-1"/>
        </w:rPr>
        <w:t xml:space="preserve">денными директором </w:t>
      </w:r>
      <w:r w:rsidRPr="0036220F">
        <w:rPr>
          <w:color w:val="000000"/>
          <w:spacing w:val="-1"/>
        </w:rPr>
        <w:lastRenderedPageBreak/>
        <w:t>учреждения</w:t>
      </w:r>
      <w:r w:rsidRPr="0036220F">
        <w:rPr>
          <w:color w:val="000000"/>
          <w:spacing w:val="-3"/>
        </w:rPr>
        <w:t xml:space="preserve">, </w:t>
      </w:r>
      <w:r w:rsidRPr="0036220F">
        <w:t xml:space="preserve">на дату выдачи под отчет денежных средств </w:t>
      </w:r>
      <w:r w:rsidRPr="0036220F">
        <w:rPr>
          <w:color w:val="000000"/>
          <w:spacing w:val="-3"/>
        </w:rPr>
        <w:t>с дальнейшей корректировкой на суммы произ</w:t>
      </w:r>
      <w:r w:rsidRPr="0036220F">
        <w:rPr>
          <w:color w:val="000000"/>
          <w:spacing w:val="-4"/>
        </w:rPr>
        <w:t xml:space="preserve">веденных расходов по принятому и утвержденному </w:t>
      </w:r>
      <w:r w:rsidRPr="0036220F">
        <w:rPr>
          <w:color w:val="000000"/>
          <w:spacing w:val="-5"/>
        </w:rPr>
        <w:t xml:space="preserve">авансовому отчету </w:t>
      </w:r>
      <w:r w:rsidRPr="0036220F">
        <w:t>или авансового отчета</w:t>
      </w:r>
      <w:r w:rsidRPr="0036220F">
        <w:rPr>
          <w:color w:val="000000"/>
          <w:spacing w:val="-5"/>
        </w:rPr>
        <w:t>;</w:t>
      </w:r>
    </w:p>
    <w:p w:rsidR="00BD0871" w:rsidRPr="0036220F" w:rsidRDefault="00BD0871" w:rsidP="00BD0871">
      <w:pPr>
        <w:pStyle w:val="ConsPlusNormal"/>
        <w:ind w:firstLine="709"/>
        <w:jc w:val="both"/>
      </w:pPr>
      <w:r w:rsidRPr="0036220F">
        <w:t>- принятые денежные обязательства по налогам, сборам и иным платежам в бюджет отражаются на основании расчетов и налоговых деклараций на дату начисления кредиторской задолженности, бухгалтерских справок (форма № 0504833) с приложением расчетов;</w:t>
      </w:r>
    </w:p>
    <w:p w:rsidR="00BD0871" w:rsidRPr="0036220F" w:rsidRDefault="00BD0871" w:rsidP="00BD0871">
      <w:pPr>
        <w:pStyle w:val="ConsPlusNormal"/>
        <w:ind w:firstLine="709"/>
        <w:jc w:val="both"/>
      </w:pPr>
      <w:r w:rsidRPr="0036220F">
        <w:t>- принятые денежные обязательства по неустойкам (штрафам, пеням) отражаются на основании счетов, решений суда, исполнительных листов, приказов учреждения на дату вступления в силу решения суда, поступления исполнительного листа, принятия решения об уплате соответственно;</w:t>
      </w:r>
    </w:p>
    <w:p w:rsidR="00BD0871" w:rsidRPr="0036220F" w:rsidRDefault="00BD0871" w:rsidP="00BD0871">
      <w:pPr>
        <w:pStyle w:val="ConsPlusNormal"/>
        <w:ind w:firstLine="540"/>
        <w:jc w:val="both"/>
      </w:pPr>
      <w:r w:rsidRPr="0036220F">
        <w:t>-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BD0871" w:rsidRPr="0036220F" w:rsidRDefault="00BD0871" w:rsidP="00BD0871">
      <w:pPr>
        <w:pStyle w:val="ConsPlusNormal"/>
        <w:ind w:firstLine="540"/>
        <w:jc w:val="both"/>
      </w:pPr>
      <w:r w:rsidRPr="0036220F">
        <w:rPr>
          <w:i/>
        </w:rPr>
        <w:t xml:space="preserve">(Основание: </w:t>
      </w:r>
      <w:hyperlink r:id="rId28" w:history="1">
        <w:r w:rsidRPr="0036220F">
          <w:rPr>
            <w:i/>
            <w:color w:val="0000FF"/>
          </w:rPr>
          <w:t>п. 318</w:t>
        </w:r>
      </w:hyperlink>
      <w:r w:rsidRPr="0036220F">
        <w:rPr>
          <w:i/>
        </w:rPr>
        <w:t xml:space="preserve"> Инструкции N 157н)</w:t>
      </w:r>
    </w:p>
    <w:p w:rsidR="00BD0871" w:rsidRPr="0036220F" w:rsidRDefault="00BD0871" w:rsidP="00BD0871">
      <w:pPr>
        <w:widowControl w:val="0"/>
        <w:autoSpaceDE w:val="0"/>
        <w:autoSpaceDN w:val="0"/>
        <w:adjustRightInd w:val="0"/>
        <w:ind w:firstLine="720"/>
        <w:jc w:val="both"/>
        <w:rPr>
          <w:rFonts w:ascii="Times New Roman" w:hAnsi="Times New Roman" w:cs="Times New Roman"/>
          <w:sz w:val="28"/>
          <w:szCs w:val="28"/>
        </w:rPr>
      </w:pPr>
      <w:r w:rsidRPr="0036220F">
        <w:rPr>
          <w:rStyle w:val="a7"/>
          <w:rFonts w:ascii="Times New Roman" w:hAnsi="Times New Roman" w:cs="Times New Roman"/>
          <w:b w:val="0"/>
          <w:sz w:val="28"/>
          <w:szCs w:val="28"/>
        </w:rPr>
        <w:t>Подтверждение исполнения принятых денежных обязательств</w:t>
      </w:r>
      <w:r w:rsidRPr="0036220F">
        <w:rPr>
          <w:rFonts w:ascii="Times New Roman" w:hAnsi="Times New Roman" w:cs="Times New Roman"/>
          <w:sz w:val="28"/>
          <w:szCs w:val="28"/>
        </w:rPr>
        <w:t xml:space="preserve">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w:t>
      </w:r>
    </w:p>
    <w:p w:rsidR="00BD0871" w:rsidRDefault="00BD0871" w:rsidP="00BD0871">
      <w:pPr>
        <w:shd w:val="clear" w:color="auto" w:fill="FFFFFF"/>
        <w:ind w:firstLine="720"/>
        <w:jc w:val="both"/>
        <w:rPr>
          <w:rFonts w:ascii="Times New Roman" w:hAnsi="Times New Roman" w:cs="Times New Roman"/>
          <w:color w:val="000000"/>
          <w:spacing w:val="-3"/>
          <w:sz w:val="28"/>
          <w:szCs w:val="28"/>
        </w:rPr>
      </w:pPr>
      <w:r w:rsidRPr="0036220F">
        <w:rPr>
          <w:rFonts w:ascii="Times New Roman" w:hAnsi="Times New Roman" w:cs="Times New Roman"/>
          <w:color w:val="000000"/>
          <w:spacing w:val="-3"/>
          <w:sz w:val="28"/>
          <w:szCs w:val="28"/>
        </w:rPr>
        <w:t>1</w:t>
      </w:r>
      <w:r w:rsidR="00421CEF">
        <w:rPr>
          <w:rFonts w:ascii="Times New Roman" w:hAnsi="Times New Roman" w:cs="Times New Roman"/>
          <w:color w:val="000000"/>
          <w:spacing w:val="-3"/>
          <w:sz w:val="28"/>
          <w:szCs w:val="28"/>
        </w:rPr>
        <w:t>7</w:t>
      </w:r>
      <w:r w:rsidRPr="0036220F">
        <w:rPr>
          <w:rFonts w:ascii="Times New Roman" w:hAnsi="Times New Roman" w:cs="Times New Roman"/>
          <w:color w:val="000000"/>
          <w:spacing w:val="-3"/>
          <w:sz w:val="28"/>
          <w:szCs w:val="28"/>
        </w:rPr>
        <w:t xml:space="preserve">.4. При поступлении документов, корректирующих стоимость отраженных расходов (затрат), в случае необходимости по факту отражаются </w:t>
      </w:r>
      <w:r w:rsidRPr="0036220F">
        <w:rPr>
          <w:rFonts w:ascii="Times New Roman" w:hAnsi="Times New Roman" w:cs="Times New Roman"/>
          <w:color w:val="000000"/>
          <w:spacing w:val="-4"/>
          <w:sz w:val="28"/>
          <w:szCs w:val="28"/>
        </w:rPr>
        <w:t>соответствующие корректировочные записи по операциям санкци</w:t>
      </w:r>
      <w:r w:rsidRPr="0036220F">
        <w:rPr>
          <w:rFonts w:ascii="Times New Roman" w:hAnsi="Times New Roman" w:cs="Times New Roman"/>
          <w:color w:val="000000"/>
          <w:spacing w:val="-3"/>
          <w:sz w:val="28"/>
          <w:szCs w:val="28"/>
        </w:rPr>
        <w:t>онирования на момент поступления таких документов.</w:t>
      </w:r>
    </w:p>
    <w:p w:rsidR="00421CEF" w:rsidRPr="00421CEF" w:rsidRDefault="00421CEF" w:rsidP="00421CEF">
      <w:pPr>
        <w:tabs>
          <w:tab w:val="left" w:pos="0"/>
          <w:tab w:val="left" w:pos="10260"/>
        </w:tabs>
        <w:spacing w:after="0" w:line="240" w:lineRule="auto"/>
        <w:ind w:right="-54"/>
        <w:jc w:val="center"/>
        <w:rPr>
          <w:rFonts w:ascii="Times New Roman" w:hAnsi="Times New Roman" w:cs="Times New Roman"/>
          <w:sz w:val="28"/>
          <w:szCs w:val="28"/>
        </w:rPr>
      </w:pPr>
      <w:r w:rsidRPr="00421CEF">
        <w:rPr>
          <w:rFonts w:ascii="Times New Roman" w:hAnsi="Times New Roman" w:cs="Times New Roman"/>
          <w:sz w:val="28"/>
          <w:szCs w:val="28"/>
        </w:rPr>
        <w:t>1</w:t>
      </w:r>
      <w:r w:rsidR="00AD37AE">
        <w:rPr>
          <w:rFonts w:ascii="Times New Roman" w:hAnsi="Times New Roman" w:cs="Times New Roman"/>
          <w:sz w:val="28"/>
          <w:szCs w:val="28"/>
        </w:rPr>
        <w:t>8</w:t>
      </w:r>
      <w:r w:rsidRPr="00421CEF">
        <w:rPr>
          <w:rFonts w:ascii="Times New Roman" w:hAnsi="Times New Roman" w:cs="Times New Roman"/>
          <w:sz w:val="28"/>
          <w:szCs w:val="28"/>
        </w:rPr>
        <w:t>. Учет денежных средств</w:t>
      </w:r>
    </w:p>
    <w:p w:rsidR="00421CEF" w:rsidRPr="00421CEF" w:rsidRDefault="00421CEF" w:rsidP="00421CEF">
      <w:pPr>
        <w:tabs>
          <w:tab w:val="left" w:pos="0"/>
          <w:tab w:val="left" w:pos="10260"/>
        </w:tabs>
        <w:spacing w:after="0" w:line="240" w:lineRule="auto"/>
        <w:ind w:right="-57" w:firstLine="720"/>
        <w:jc w:val="center"/>
        <w:rPr>
          <w:rFonts w:ascii="Times New Roman" w:hAnsi="Times New Roman" w:cs="Times New Roman"/>
          <w:sz w:val="28"/>
          <w:szCs w:val="28"/>
          <w:highlight w:val="yellow"/>
        </w:rPr>
      </w:pPr>
    </w:p>
    <w:p w:rsidR="00421CEF" w:rsidRPr="00421CEF" w:rsidRDefault="00421CEF" w:rsidP="00421CEF">
      <w:pPr>
        <w:pStyle w:val="ConsPlusNormal"/>
        <w:ind w:firstLine="540"/>
        <w:jc w:val="both"/>
      </w:pPr>
      <w:r w:rsidRPr="00421CEF">
        <w:t>1</w:t>
      </w:r>
      <w:r w:rsidR="002E635D">
        <w:t>8.</w:t>
      </w:r>
      <w:r w:rsidRPr="00421CEF">
        <w:t>1. Учет денежных средств осуществляется в соответствии с требованиями, установленными Порядком ведения кассовых операций в РФ.</w:t>
      </w:r>
    </w:p>
    <w:p w:rsidR="00421CEF" w:rsidRPr="00421CEF" w:rsidRDefault="00421CEF" w:rsidP="00421CEF">
      <w:pPr>
        <w:pStyle w:val="ConsPlusNormal"/>
        <w:ind w:firstLine="540"/>
        <w:jc w:val="both"/>
      </w:pPr>
      <w:r w:rsidRPr="00421CEF">
        <w:rPr>
          <w:i/>
        </w:rPr>
        <w:t xml:space="preserve">(Основание: </w:t>
      </w:r>
      <w:hyperlink r:id="rId29" w:history="1">
        <w:r w:rsidRPr="00421CEF">
          <w:rPr>
            <w:i/>
            <w:color w:val="0000FF"/>
          </w:rPr>
          <w:t>Указание</w:t>
        </w:r>
      </w:hyperlink>
      <w:r w:rsidRPr="00421CEF">
        <w:rPr>
          <w:i/>
        </w:rPr>
        <w:t xml:space="preserve"> Банка России N 3210-У)</w:t>
      </w:r>
    </w:p>
    <w:p w:rsidR="00421CEF" w:rsidRPr="00421CEF" w:rsidRDefault="00421CEF" w:rsidP="00421CEF">
      <w:pPr>
        <w:pStyle w:val="ConsPlusNormal"/>
        <w:ind w:firstLine="540"/>
        <w:jc w:val="both"/>
      </w:pPr>
      <w:r w:rsidRPr="00421CEF">
        <w:t>1</w:t>
      </w:r>
      <w:r w:rsidR="002E635D">
        <w:t>8</w:t>
      </w:r>
      <w:r w:rsidRPr="00421CEF">
        <w:t xml:space="preserve">.2. Кассовая книга </w:t>
      </w:r>
      <w:hyperlink r:id="rId30" w:history="1">
        <w:r w:rsidRPr="00421CEF">
          <w:rPr>
            <w:color w:val="0000FF"/>
          </w:rPr>
          <w:t>(ф. 0504514)</w:t>
        </w:r>
      </w:hyperlink>
      <w:r w:rsidRPr="00421CEF">
        <w:t xml:space="preserve"> учреждения ведется автоматизированным способом.</w:t>
      </w:r>
    </w:p>
    <w:p w:rsidR="00421CEF" w:rsidRPr="00421CEF" w:rsidRDefault="00421CEF" w:rsidP="00421CEF">
      <w:pPr>
        <w:pStyle w:val="ConsPlusNormal"/>
        <w:ind w:firstLine="540"/>
        <w:jc w:val="both"/>
      </w:pPr>
      <w:r w:rsidRPr="00421CEF">
        <w:rPr>
          <w:i/>
        </w:rPr>
        <w:t xml:space="preserve">(Основание: </w:t>
      </w:r>
      <w:hyperlink r:id="rId31" w:history="1">
        <w:proofErr w:type="spellStart"/>
        <w:r w:rsidRPr="00421CEF">
          <w:rPr>
            <w:i/>
            <w:color w:val="0000FF"/>
          </w:rPr>
          <w:t>пп</w:t>
        </w:r>
        <w:proofErr w:type="spellEnd"/>
        <w:r w:rsidRPr="00421CEF">
          <w:rPr>
            <w:i/>
            <w:color w:val="0000FF"/>
          </w:rPr>
          <w:t>. 4.7 п. 4</w:t>
        </w:r>
      </w:hyperlink>
      <w:r w:rsidRPr="00421CEF">
        <w:rPr>
          <w:i/>
        </w:rPr>
        <w:t xml:space="preserve"> Указания Банка России N 3210-У)</w:t>
      </w:r>
    </w:p>
    <w:p w:rsidR="00421CEF" w:rsidRPr="00421CEF" w:rsidRDefault="00421CEF" w:rsidP="00421CEF">
      <w:pPr>
        <w:pStyle w:val="ConsPlusNormal"/>
        <w:ind w:firstLine="540"/>
        <w:jc w:val="both"/>
      </w:pPr>
      <w:r w:rsidRPr="00421CEF">
        <w:t>1</w:t>
      </w:r>
      <w:r w:rsidR="002E635D">
        <w:t>8</w:t>
      </w:r>
      <w:r w:rsidRPr="00421CEF">
        <w:t>.3. Расчеты с подотчетными лицами осуществляются через банковские карты работников (в части командировочных расходов).</w:t>
      </w:r>
    </w:p>
    <w:p w:rsidR="00421CEF" w:rsidRPr="00421CEF" w:rsidRDefault="00421CEF" w:rsidP="00421CEF">
      <w:pPr>
        <w:pStyle w:val="ConsPlusNormal"/>
        <w:ind w:firstLine="540"/>
        <w:jc w:val="both"/>
      </w:pPr>
      <w:r w:rsidRPr="00421CEF">
        <w:t>1</w:t>
      </w:r>
      <w:r>
        <w:t>6</w:t>
      </w:r>
      <w:r w:rsidRPr="00421CEF">
        <w:t>.4. В составе денежных документов учитываются:</w:t>
      </w:r>
    </w:p>
    <w:p w:rsidR="00421CEF" w:rsidRPr="00421CEF" w:rsidRDefault="00421CEF" w:rsidP="00421CEF">
      <w:pPr>
        <w:pStyle w:val="ConsPlusNormal"/>
        <w:ind w:firstLine="540"/>
        <w:jc w:val="both"/>
      </w:pPr>
      <w:r w:rsidRPr="00421CEF">
        <w:t>- почтовые конверты с марками;</w:t>
      </w:r>
    </w:p>
    <w:p w:rsidR="00421CEF" w:rsidRPr="00421CEF" w:rsidRDefault="00421CEF" w:rsidP="00421CEF">
      <w:pPr>
        <w:pStyle w:val="ConsPlusNormal"/>
        <w:ind w:firstLine="540"/>
        <w:jc w:val="both"/>
      </w:pPr>
      <w:r w:rsidRPr="00421CEF">
        <w:rPr>
          <w:i/>
        </w:rPr>
        <w:t xml:space="preserve"> (Основание: </w:t>
      </w:r>
      <w:hyperlink r:id="rId32" w:history="1">
        <w:r w:rsidRPr="00421CEF">
          <w:rPr>
            <w:i/>
            <w:color w:val="0000FF"/>
          </w:rPr>
          <w:t>п. 169</w:t>
        </w:r>
      </w:hyperlink>
      <w:r w:rsidRPr="00421CEF">
        <w:rPr>
          <w:i/>
        </w:rPr>
        <w:t xml:space="preserve"> Инструкции N 157н)</w:t>
      </w:r>
    </w:p>
    <w:p w:rsidR="003D2C85" w:rsidRDefault="00421CEF" w:rsidP="00655A3F">
      <w:pPr>
        <w:pStyle w:val="ConsPlusNormal"/>
        <w:ind w:firstLine="539"/>
        <w:jc w:val="both"/>
      </w:pPr>
      <w:r w:rsidRPr="00421CEF">
        <w:t>1</w:t>
      </w:r>
      <w:r w:rsidR="002E635D">
        <w:t>8</w:t>
      </w:r>
      <w:r w:rsidRPr="00421CEF">
        <w:t>.5. Денежные документы принимаются в кассу учреждения и учитываются по фактической стоимости</w:t>
      </w:r>
      <w:r w:rsidR="003D2C85">
        <w:t xml:space="preserve"> в составе денежных документов при условии, что они:</w:t>
      </w:r>
    </w:p>
    <w:p w:rsidR="003D2C85" w:rsidRDefault="003D2C85" w:rsidP="00655A3F">
      <w:pPr>
        <w:pStyle w:val="ConsPlusNormal"/>
        <w:ind w:firstLine="539"/>
        <w:jc w:val="both"/>
      </w:pPr>
      <w:r>
        <w:t>- закупаются по безналичному расчету;</w:t>
      </w:r>
    </w:p>
    <w:p w:rsidR="003D2C85" w:rsidRDefault="003D2C85" w:rsidP="00655A3F">
      <w:pPr>
        <w:pStyle w:val="ConsPlusNormal"/>
        <w:ind w:firstLine="539"/>
        <w:jc w:val="both"/>
      </w:pPr>
      <w:r>
        <w:t>- приобретаются за наличные деньги одним сотрудником, а расходуются другим;</w:t>
      </w:r>
    </w:p>
    <w:p w:rsidR="003D2C85" w:rsidRDefault="003D2C85" w:rsidP="00655A3F">
      <w:pPr>
        <w:pStyle w:val="ConsPlusNormal"/>
        <w:ind w:firstLine="539"/>
        <w:jc w:val="both"/>
      </w:pPr>
      <w:r>
        <w:t>- выдаются "</w:t>
      </w:r>
      <w:proofErr w:type="spellStart"/>
      <w:r>
        <w:t>подотчетникам</w:t>
      </w:r>
      <w:proofErr w:type="spellEnd"/>
      <w:r>
        <w:t xml:space="preserve">" по частям, а </w:t>
      </w:r>
      <w:proofErr w:type="spellStart"/>
      <w:r>
        <w:t>невыданный</w:t>
      </w:r>
      <w:proofErr w:type="spellEnd"/>
      <w:r>
        <w:t xml:space="preserve"> остаток хранится в кассе.</w:t>
      </w:r>
    </w:p>
    <w:p w:rsidR="003D2C85" w:rsidRDefault="003D2C85" w:rsidP="00655A3F">
      <w:pPr>
        <w:pStyle w:val="ConsPlusNormal"/>
        <w:ind w:firstLine="539"/>
        <w:jc w:val="both"/>
      </w:pPr>
      <w:r>
        <w:lastRenderedPageBreak/>
        <w:t xml:space="preserve">Если подотчетное лицо приобретает их и сразу же расходует (отправляет почтовую корреспонденцию), то по фондовой кассе они не проводятся. В этом случае марки и маркированные конверты списываются с учета на основании авансового отчета </w:t>
      </w:r>
      <w:hyperlink r:id="rId33" w:history="1">
        <w:r>
          <w:rPr>
            <w:color w:val="0000FF"/>
          </w:rPr>
          <w:t>(ф. 0504505)</w:t>
        </w:r>
      </w:hyperlink>
      <w:r>
        <w:t xml:space="preserve"> с приложением документов, подтверждающих их покупку и использование по соответствующему назначению.</w:t>
      </w:r>
    </w:p>
    <w:p w:rsidR="003D2C85" w:rsidRPr="00421CEF" w:rsidRDefault="003D2C85" w:rsidP="00421CEF">
      <w:pPr>
        <w:pStyle w:val="ConsPlusNormal"/>
        <w:ind w:firstLine="540"/>
        <w:jc w:val="both"/>
      </w:pPr>
    </w:p>
    <w:p w:rsidR="00421CEF" w:rsidRPr="00421CEF" w:rsidRDefault="00421CEF" w:rsidP="00421CEF">
      <w:pPr>
        <w:shd w:val="clear" w:color="auto" w:fill="FFFFFF"/>
        <w:spacing w:after="0" w:line="240" w:lineRule="auto"/>
        <w:ind w:firstLine="720"/>
        <w:jc w:val="both"/>
        <w:rPr>
          <w:rFonts w:ascii="Times New Roman" w:hAnsi="Times New Roman" w:cs="Times New Roman"/>
          <w:color w:val="000000"/>
          <w:spacing w:val="-3"/>
          <w:sz w:val="28"/>
          <w:szCs w:val="28"/>
        </w:rPr>
      </w:pPr>
    </w:p>
    <w:p w:rsidR="00AD37AE" w:rsidRPr="00AD37AE" w:rsidRDefault="00AD37AE" w:rsidP="00655A3F">
      <w:pPr>
        <w:spacing w:after="0" w:line="240" w:lineRule="auto"/>
        <w:jc w:val="center"/>
        <w:rPr>
          <w:rFonts w:ascii="Times New Roman" w:hAnsi="Times New Roman" w:cs="Times New Roman"/>
          <w:color w:val="000000"/>
          <w:sz w:val="28"/>
          <w:szCs w:val="28"/>
        </w:rPr>
      </w:pPr>
      <w:r w:rsidRPr="00AD37AE">
        <w:rPr>
          <w:rFonts w:ascii="Times New Roman" w:hAnsi="Times New Roman" w:cs="Times New Roman"/>
          <w:color w:val="000000"/>
          <w:sz w:val="28"/>
          <w:szCs w:val="28"/>
        </w:rPr>
        <w:t>1</w:t>
      </w:r>
      <w:r w:rsidR="002E635D">
        <w:rPr>
          <w:rFonts w:ascii="Times New Roman" w:hAnsi="Times New Roman" w:cs="Times New Roman"/>
          <w:color w:val="000000"/>
          <w:sz w:val="28"/>
          <w:szCs w:val="28"/>
        </w:rPr>
        <w:t>9</w:t>
      </w:r>
      <w:r w:rsidRPr="00AD37AE">
        <w:rPr>
          <w:rFonts w:ascii="Times New Roman" w:hAnsi="Times New Roman" w:cs="Times New Roman"/>
          <w:color w:val="000000"/>
          <w:sz w:val="28"/>
          <w:szCs w:val="28"/>
        </w:rPr>
        <w:t xml:space="preserve"> Порядок </w:t>
      </w:r>
      <w:r w:rsidR="002D1D44" w:rsidRPr="00AD37AE">
        <w:rPr>
          <w:rFonts w:ascii="Times New Roman" w:hAnsi="Times New Roman" w:cs="Times New Roman"/>
          <w:color w:val="000000"/>
          <w:sz w:val="28"/>
          <w:szCs w:val="28"/>
        </w:rPr>
        <w:t>учета на</w:t>
      </w:r>
      <w:r w:rsidRPr="00AD37AE">
        <w:rPr>
          <w:rFonts w:ascii="Times New Roman" w:hAnsi="Times New Roman" w:cs="Times New Roman"/>
          <w:color w:val="000000"/>
          <w:sz w:val="28"/>
          <w:szCs w:val="28"/>
        </w:rPr>
        <w:t xml:space="preserve"> </w:t>
      </w:r>
      <w:proofErr w:type="spellStart"/>
      <w:r w:rsidRPr="00AD37AE">
        <w:rPr>
          <w:rFonts w:ascii="Times New Roman" w:hAnsi="Times New Roman" w:cs="Times New Roman"/>
          <w:color w:val="000000"/>
          <w:sz w:val="28"/>
          <w:szCs w:val="28"/>
        </w:rPr>
        <w:t>забалансовых</w:t>
      </w:r>
      <w:proofErr w:type="spellEnd"/>
      <w:r w:rsidRPr="00AD37AE">
        <w:rPr>
          <w:rFonts w:ascii="Times New Roman" w:hAnsi="Times New Roman" w:cs="Times New Roman"/>
          <w:color w:val="000000"/>
          <w:sz w:val="28"/>
          <w:szCs w:val="28"/>
        </w:rPr>
        <w:t xml:space="preserve"> счетах</w:t>
      </w:r>
    </w:p>
    <w:p w:rsidR="00AD37AE" w:rsidRPr="00AD37AE" w:rsidRDefault="00AD37AE" w:rsidP="00AD37AE">
      <w:pPr>
        <w:spacing w:after="0" w:line="240" w:lineRule="auto"/>
        <w:jc w:val="both"/>
        <w:rPr>
          <w:rFonts w:ascii="Times New Roman" w:hAnsi="Times New Roman" w:cs="Times New Roman"/>
          <w:color w:val="000000"/>
          <w:sz w:val="28"/>
          <w:szCs w:val="28"/>
        </w:rPr>
      </w:pP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1</w:t>
      </w:r>
      <w:r w:rsidR="002E635D">
        <w:rPr>
          <w:rFonts w:ascii="Times New Roman" w:hAnsi="Times New Roman" w:cs="Times New Roman"/>
          <w:color w:val="000000"/>
          <w:sz w:val="28"/>
          <w:szCs w:val="28"/>
        </w:rPr>
        <w:t>9</w:t>
      </w:r>
      <w:r w:rsidRPr="00AD37AE">
        <w:rPr>
          <w:rFonts w:ascii="Times New Roman" w:hAnsi="Times New Roman" w:cs="Times New Roman"/>
          <w:color w:val="000000"/>
          <w:sz w:val="28"/>
          <w:szCs w:val="28"/>
        </w:rPr>
        <w:t xml:space="preserve">.1. Учету на </w:t>
      </w:r>
      <w:proofErr w:type="spellStart"/>
      <w:r w:rsidRPr="00AD37AE">
        <w:rPr>
          <w:rFonts w:ascii="Times New Roman" w:hAnsi="Times New Roman" w:cs="Times New Roman"/>
          <w:color w:val="000000"/>
          <w:sz w:val="28"/>
          <w:szCs w:val="28"/>
        </w:rPr>
        <w:t>забалансовых</w:t>
      </w:r>
      <w:proofErr w:type="spellEnd"/>
      <w:r w:rsidRPr="00AD37AE">
        <w:rPr>
          <w:rFonts w:ascii="Times New Roman" w:hAnsi="Times New Roman" w:cs="Times New Roman"/>
          <w:color w:val="000000"/>
          <w:sz w:val="28"/>
          <w:szCs w:val="28"/>
        </w:rPr>
        <w:t xml:space="preserve"> счетах учреждения подлежат материальные ценности и обязательства в соответствии с п. 332 Инструкции N 157н. Учет на </w:t>
      </w:r>
      <w:proofErr w:type="spellStart"/>
      <w:r w:rsidRPr="00AD37AE">
        <w:rPr>
          <w:rFonts w:ascii="Times New Roman" w:hAnsi="Times New Roman" w:cs="Times New Roman"/>
          <w:color w:val="000000"/>
          <w:sz w:val="28"/>
          <w:szCs w:val="28"/>
        </w:rPr>
        <w:t>забалансовых</w:t>
      </w:r>
      <w:proofErr w:type="spellEnd"/>
      <w:r w:rsidRPr="00AD37AE">
        <w:rPr>
          <w:rFonts w:ascii="Times New Roman" w:hAnsi="Times New Roman" w:cs="Times New Roman"/>
          <w:color w:val="000000"/>
          <w:sz w:val="28"/>
          <w:szCs w:val="28"/>
        </w:rPr>
        <w:t xml:space="preserve"> счетах ведется в разрезе кодов вида финансового обеспечения </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1</w:t>
      </w:r>
      <w:r w:rsidR="002E635D">
        <w:rPr>
          <w:rFonts w:ascii="Times New Roman" w:hAnsi="Times New Roman" w:cs="Times New Roman"/>
          <w:color w:val="000000"/>
          <w:sz w:val="28"/>
          <w:szCs w:val="28"/>
        </w:rPr>
        <w:t>9</w:t>
      </w:r>
      <w:r w:rsidRPr="00AD37AE">
        <w:rPr>
          <w:rFonts w:ascii="Times New Roman" w:hAnsi="Times New Roman" w:cs="Times New Roman"/>
          <w:color w:val="000000"/>
          <w:sz w:val="28"/>
          <w:szCs w:val="28"/>
        </w:rPr>
        <w:t xml:space="preserve">.2. На </w:t>
      </w:r>
      <w:proofErr w:type="spellStart"/>
      <w:r w:rsidRPr="00AD37AE">
        <w:rPr>
          <w:rFonts w:ascii="Times New Roman" w:hAnsi="Times New Roman" w:cs="Times New Roman"/>
          <w:color w:val="000000"/>
          <w:sz w:val="28"/>
          <w:szCs w:val="28"/>
        </w:rPr>
        <w:t>забалансовом</w:t>
      </w:r>
      <w:proofErr w:type="spellEnd"/>
      <w:r w:rsidRPr="00AD37AE">
        <w:rPr>
          <w:rFonts w:ascii="Times New Roman" w:hAnsi="Times New Roman" w:cs="Times New Roman"/>
          <w:color w:val="000000"/>
          <w:sz w:val="28"/>
          <w:szCs w:val="28"/>
        </w:rPr>
        <w:t xml:space="preserve"> счете 01 "Имущество, полученное в пользование" учитываются объекты движимого и недвижимого имущества, полученные в возмездное пользование (кроме объектов имущества, находящихся на балансе лизингополучателя).</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(Основание: п. п. 66, 333 Инструкции N 157н)</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1</w:t>
      </w:r>
      <w:r w:rsidR="002E635D">
        <w:rPr>
          <w:rFonts w:ascii="Times New Roman" w:hAnsi="Times New Roman" w:cs="Times New Roman"/>
          <w:color w:val="000000"/>
          <w:sz w:val="28"/>
          <w:szCs w:val="28"/>
        </w:rPr>
        <w:t>9</w:t>
      </w:r>
      <w:r w:rsidRPr="00AD37AE">
        <w:rPr>
          <w:rFonts w:ascii="Times New Roman" w:hAnsi="Times New Roman" w:cs="Times New Roman"/>
          <w:color w:val="000000"/>
          <w:sz w:val="28"/>
          <w:szCs w:val="28"/>
        </w:rPr>
        <w:t xml:space="preserve">.3. На </w:t>
      </w:r>
      <w:proofErr w:type="spellStart"/>
      <w:r w:rsidRPr="00AD37AE">
        <w:rPr>
          <w:rFonts w:ascii="Times New Roman" w:hAnsi="Times New Roman" w:cs="Times New Roman"/>
          <w:color w:val="000000"/>
          <w:sz w:val="28"/>
          <w:szCs w:val="28"/>
        </w:rPr>
        <w:t>забалансовом</w:t>
      </w:r>
      <w:proofErr w:type="spellEnd"/>
      <w:r w:rsidRPr="00AD37AE">
        <w:rPr>
          <w:rFonts w:ascii="Times New Roman" w:hAnsi="Times New Roman" w:cs="Times New Roman"/>
          <w:color w:val="000000"/>
          <w:sz w:val="28"/>
          <w:szCs w:val="28"/>
        </w:rPr>
        <w:t xml:space="preserve"> счете 02 "Материальные ценности, принятые на хранение" учитывается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(Основание: п. 335 Инструкции N 157н)</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1</w:t>
      </w:r>
      <w:r w:rsidR="002E635D">
        <w:rPr>
          <w:rFonts w:ascii="Times New Roman" w:hAnsi="Times New Roman" w:cs="Times New Roman"/>
          <w:color w:val="000000"/>
          <w:sz w:val="28"/>
          <w:szCs w:val="28"/>
        </w:rPr>
        <w:t>9</w:t>
      </w:r>
      <w:r w:rsidRPr="00AD37AE">
        <w:rPr>
          <w:rFonts w:ascii="Times New Roman" w:hAnsi="Times New Roman" w:cs="Times New Roman"/>
          <w:color w:val="000000"/>
          <w:sz w:val="28"/>
          <w:szCs w:val="28"/>
        </w:rPr>
        <w:t xml:space="preserve">.4. На </w:t>
      </w:r>
      <w:proofErr w:type="spellStart"/>
      <w:r w:rsidRPr="00AD37AE">
        <w:rPr>
          <w:rFonts w:ascii="Times New Roman" w:hAnsi="Times New Roman" w:cs="Times New Roman"/>
          <w:color w:val="000000"/>
          <w:sz w:val="28"/>
          <w:szCs w:val="28"/>
        </w:rPr>
        <w:t>забалансовом</w:t>
      </w:r>
      <w:proofErr w:type="spellEnd"/>
      <w:r w:rsidRPr="00AD37AE">
        <w:rPr>
          <w:rFonts w:ascii="Times New Roman" w:hAnsi="Times New Roman" w:cs="Times New Roman"/>
          <w:color w:val="000000"/>
          <w:sz w:val="28"/>
          <w:szCs w:val="28"/>
        </w:rPr>
        <w:t xml:space="preserve"> счете 03 "Бланки строгой отчетности" учитываются:</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трудовые книжки;</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вкладыши к трудовой книжке;</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путевые листы;</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аттестаты.</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-топливные карты</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(Основание: п. 337 Инструкции N 157н)</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xml:space="preserve"> Учет бланков строгой отчетности на </w:t>
      </w:r>
      <w:proofErr w:type="spellStart"/>
      <w:r w:rsidRPr="00AD37AE">
        <w:rPr>
          <w:rFonts w:ascii="Times New Roman" w:hAnsi="Times New Roman" w:cs="Times New Roman"/>
          <w:color w:val="000000"/>
          <w:sz w:val="28"/>
          <w:szCs w:val="28"/>
        </w:rPr>
        <w:t>забалансовом</w:t>
      </w:r>
      <w:proofErr w:type="spellEnd"/>
      <w:r w:rsidRPr="00AD37AE">
        <w:rPr>
          <w:rFonts w:ascii="Times New Roman" w:hAnsi="Times New Roman" w:cs="Times New Roman"/>
          <w:color w:val="000000"/>
          <w:sz w:val="28"/>
          <w:szCs w:val="28"/>
        </w:rPr>
        <w:t xml:space="preserve"> счете 03 ведется в условной оценке: один бланк, один рубль.</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(Основание: п. 337 Инструкции N 157н)</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xml:space="preserve"> Данные о бланках строгой отчетности, принятых к учету на </w:t>
      </w:r>
      <w:proofErr w:type="spellStart"/>
      <w:r w:rsidRPr="00AD37AE">
        <w:rPr>
          <w:rFonts w:ascii="Times New Roman" w:hAnsi="Times New Roman" w:cs="Times New Roman"/>
          <w:color w:val="000000"/>
          <w:sz w:val="28"/>
          <w:szCs w:val="28"/>
        </w:rPr>
        <w:t>забалансовый</w:t>
      </w:r>
      <w:proofErr w:type="spellEnd"/>
      <w:r w:rsidRPr="00AD37AE">
        <w:rPr>
          <w:rFonts w:ascii="Times New Roman" w:hAnsi="Times New Roman" w:cs="Times New Roman"/>
          <w:color w:val="000000"/>
          <w:sz w:val="28"/>
          <w:szCs w:val="28"/>
        </w:rPr>
        <w:t xml:space="preserve"> счет 03, в Справке о наличии имущества и обязательств на </w:t>
      </w:r>
      <w:proofErr w:type="spellStart"/>
      <w:r w:rsidRPr="00AD37AE">
        <w:rPr>
          <w:rFonts w:ascii="Times New Roman" w:hAnsi="Times New Roman" w:cs="Times New Roman"/>
          <w:color w:val="000000"/>
          <w:sz w:val="28"/>
          <w:szCs w:val="28"/>
        </w:rPr>
        <w:t>забалансовых</w:t>
      </w:r>
      <w:proofErr w:type="spellEnd"/>
      <w:r w:rsidRPr="00AD37AE">
        <w:rPr>
          <w:rFonts w:ascii="Times New Roman" w:hAnsi="Times New Roman" w:cs="Times New Roman"/>
          <w:color w:val="000000"/>
          <w:sz w:val="28"/>
          <w:szCs w:val="28"/>
        </w:rPr>
        <w:t xml:space="preserve"> счетах в составе Баланса (ф. 0503730) и в Сведениях о движении нефинансовых активов учреждения (ф. 0503768) отражаются в группировке по наименованиям бланков согласно п. 17.4 настоящей Учетной политики.</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(Основание: п. 21 Инструкции N 33н)</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1</w:t>
      </w:r>
      <w:r w:rsidR="002E635D">
        <w:rPr>
          <w:rFonts w:ascii="Times New Roman" w:hAnsi="Times New Roman" w:cs="Times New Roman"/>
          <w:color w:val="000000"/>
          <w:sz w:val="28"/>
          <w:szCs w:val="28"/>
        </w:rPr>
        <w:t>9</w:t>
      </w:r>
      <w:r w:rsidRPr="00AD37AE">
        <w:rPr>
          <w:rFonts w:ascii="Times New Roman" w:hAnsi="Times New Roman" w:cs="Times New Roman"/>
          <w:color w:val="000000"/>
          <w:sz w:val="28"/>
          <w:szCs w:val="28"/>
        </w:rPr>
        <w:t xml:space="preserve">.5. На </w:t>
      </w:r>
      <w:proofErr w:type="spellStart"/>
      <w:r w:rsidRPr="00AD37AE">
        <w:rPr>
          <w:rFonts w:ascii="Times New Roman" w:hAnsi="Times New Roman" w:cs="Times New Roman"/>
          <w:color w:val="000000"/>
          <w:sz w:val="28"/>
          <w:szCs w:val="28"/>
        </w:rPr>
        <w:t>забалансовом</w:t>
      </w:r>
      <w:proofErr w:type="spellEnd"/>
      <w:r w:rsidRPr="00AD37AE">
        <w:rPr>
          <w:rFonts w:ascii="Times New Roman" w:hAnsi="Times New Roman" w:cs="Times New Roman"/>
          <w:color w:val="000000"/>
          <w:sz w:val="28"/>
          <w:szCs w:val="28"/>
        </w:rPr>
        <w:t xml:space="preserve"> счете 04 "Задолженность неплатежеспособных дебиторов" учитывается нереальная к взысканию дебиторская задолженность, списанная с балансового учета на основании приказа руководителя учреждения.</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Основанием для принятия решений о списании с баланса и принятия к учету задолженности на счет 04 являются:</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lastRenderedPageBreak/>
        <w:t xml:space="preserve">- Инвентаризационная опись расчетов с покупателями, поставщиками и </w:t>
      </w:r>
      <w:r w:rsidR="002D1D44" w:rsidRPr="00AD37AE">
        <w:rPr>
          <w:rFonts w:ascii="Times New Roman" w:hAnsi="Times New Roman" w:cs="Times New Roman"/>
          <w:color w:val="000000"/>
          <w:sz w:val="28"/>
          <w:szCs w:val="28"/>
        </w:rPr>
        <w:t>прочими дебиторами,</w:t>
      </w:r>
      <w:r w:rsidRPr="00AD37AE">
        <w:rPr>
          <w:rFonts w:ascii="Times New Roman" w:hAnsi="Times New Roman" w:cs="Times New Roman"/>
          <w:color w:val="000000"/>
          <w:sz w:val="28"/>
          <w:szCs w:val="28"/>
        </w:rPr>
        <w:t xml:space="preserve"> и кредиторами (ф. 0504089);</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xml:space="preserve">- докладная записка руководителю о выявлении нереальной к взысканию дебиторской задолженности с приложением подтверждающих документов: решения суда, выписки из ЕГРЮЛ и т.д. Списание задолженности с </w:t>
      </w:r>
      <w:proofErr w:type="spellStart"/>
      <w:r w:rsidRPr="00AD37AE">
        <w:rPr>
          <w:rFonts w:ascii="Times New Roman" w:hAnsi="Times New Roman" w:cs="Times New Roman"/>
          <w:color w:val="000000"/>
          <w:sz w:val="28"/>
          <w:szCs w:val="28"/>
        </w:rPr>
        <w:t>забалансового</w:t>
      </w:r>
      <w:proofErr w:type="spellEnd"/>
      <w:r w:rsidRPr="00AD37AE">
        <w:rPr>
          <w:rFonts w:ascii="Times New Roman" w:hAnsi="Times New Roman" w:cs="Times New Roman"/>
          <w:color w:val="000000"/>
          <w:sz w:val="28"/>
          <w:szCs w:val="28"/>
        </w:rPr>
        <w:t xml:space="preserve"> учета осуществляется Бухгалтерской справкой (ф. 0504833) на основании решения комиссии учреждения по поступлению и выбытию активов в случае наличия документов, подтверждающих прекращение обязательства смертью (ликвидацией) дебитора, а также по завершении срока возможного возобновления процедуры взыскания задолженности согласно действующему законодательству РФ.</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(Основание: п. 339 Инструкции N 157н)</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xml:space="preserve"> Данные по дебиторской задолженности, принятой к учету на </w:t>
      </w:r>
      <w:proofErr w:type="spellStart"/>
      <w:r w:rsidRPr="00AD37AE">
        <w:rPr>
          <w:rFonts w:ascii="Times New Roman" w:hAnsi="Times New Roman" w:cs="Times New Roman"/>
          <w:color w:val="000000"/>
          <w:sz w:val="28"/>
          <w:szCs w:val="28"/>
        </w:rPr>
        <w:t>забалансовый</w:t>
      </w:r>
      <w:proofErr w:type="spellEnd"/>
      <w:r w:rsidRPr="00AD37AE">
        <w:rPr>
          <w:rFonts w:ascii="Times New Roman" w:hAnsi="Times New Roman" w:cs="Times New Roman"/>
          <w:color w:val="000000"/>
          <w:sz w:val="28"/>
          <w:szCs w:val="28"/>
        </w:rPr>
        <w:t xml:space="preserve"> счет 04, в Справке о наличии имущества и обязательств на </w:t>
      </w:r>
      <w:proofErr w:type="spellStart"/>
      <w:r w:rsidRPr="00AD37AE">
        <w:rPr>
          <w:rFonts w:ascii="Times New Roman" w:hAnsi="Times New Roman" w:cs="Times New Roman"/>
          <w:color w:val="000000"/>
          <w:sz w:val="28"/>
          <w:szCs w:val="28"/>
        </w:rPr>
        <w:t>забалансовых</w:t>
      </w:r>
      <w:proofErr w:type="spellEnd"/>
      <w:r w:rsidRPr="00AD37AE">
        <w:rPr>
          <w:rFonts w:ascii="Times New Roman" w:hAnsi="Times New Roman" w:cs="Times New Roman"/>
          <w:color w:val="000000"/>
          <w:sz w:val="28"/>
          <w:szCs w:val="28"/>
        </w:rPr>
        <w:t xml:space="preserve"> счетах в составе Баланса (ф. 0503730) отражаются в следующей группировке:</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задолженность по расчетам;</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задолженность по доходам;</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задолженность по выданным авансам;</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задолженность подотчетных лиц;</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задолженность по недостачам.</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(Основание: п. 21 Инструкции N 33н)</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1</w:t>
      </w:r>
      <w:r w:rsidR="002E635D">
        <w:rPr>
          <w:rFonts w:ascii="Times New Roman" w:hAnsi="Times New Roman" w:cs="Times New Roman"/>
          <w:color w:val="000000"/>
          <w:sz w:val="28"/>
          <w:szCs w:val="28"/>
        </w:rPr>
        <w:t>9</w:t>
      </w:r>
      <w:r w:rsidRPr="00AD37AE">
        <w:rPr>
          <w:rFonts w:ascii="Times New Roman" w:hAnsi="Times New Roman" w:cs="Times New Roman"/>
          <w:color w:val="000000"/>
          <w:sz w:val="28"/>
          <w:szCs w:val="28"/>
        </w:rPr>
        <w:t xml:space="preserve">.6. На </w:t>
      </w:r>
      <w:proofErr w:type="spellStart"/>
      <w:r w:rsidRPr="00AD37AE">
        <w:rPr>
          <w:rFonts w:ascii="Times New Roman" w:hAnsi="Times New Roman" w:cs="Times New Roman"/>
          <w:color w:val="000000"/>
          <w:sz w:val="28"/>
          <w:szCs w:val="28"/>
        </w:rPr>
        <w:t>забалансовом</w:t>
      </w:r>
      <w:proofErr w:type="spellEnd"/>
      <w:r w:rsidRPr="00AD37AE">
        <w:rPr>
          <w:rFonts w:ascii="Times New Roman" w:hAnsi="Times New Roman" w:cs="Times New Roman"/>
          <w:color w:val="000000"/>
          <w:sz w:val="28"/>
          <w:szCs w:val="28"/>
        </w:rPr>
        <w:t xml:space="preserve"> счете 08 "Путевки неоплаченные" учитываются путевки, полученные учреждением безвозмездно от общественных, профсоюзных и других организаций.</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(Основание: п. 347 Инструкции N 157н)</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1</w:t>
      </w:r>
      <w:r w:rsidR="002E635D">
        <w:rPr>
          <w:rFonts w:ascii="Times New Roman" w:hAnsi="Times New Roman" w:cs="Times New Roman"/>
          <w:color w:val="000000"/>
          <w:sz w:val="28"/>
          <w:szCs w:val="28"/>
        </w:rPr>
        <w:t>9</w:t>
      </w:r>
      <w:r w:rsidRPr="00AD37AE">
        <w:rPr>
          <w:rFonts w:ascii="Times New Roman" w:hAnsi="Times New Roman" w:cs="Times New Roman"/>
          <w:color w:val="000000"/>
          <w:sz w:val="28"/>
          <w:szCs w:val="28"/>
        </w:rPr>
        <w:t xml:space="preserve">.7. На </w:t>
      </w:r>
      <w:proofErr w:type="spellStart"/>
      <w:r w:rsidRPr="00AD37AE">
        <w:rPr>
          <w:rFonts w:ascii="Times New Roman" w:hAnsi="Times New Roman" w:cs="Times New Roman"/>
          <w:color w:val="000000"/>
          <w:sz w:val="28"/>
          <w:szCs w:val="28"/>
        </w:rPr>
        <w:t>забалансовом</w:t>
      </w:r>
      <w:proofErr w:type="spellEnd"/>
      <w:r w:rsidRPr="00AD37AE">
        <w:rPr>
          <w:rFonts w:ascii="Times New Roman" w:hAnsi="Times New Roman" w:cs="Times New Roman"/>
          <w:color w:val="000000"/>
          <w:sz w:val="28"/>
          <w:szCs w:val="28"/>
        </w:rPr>
        <w:t xml:space="preserve"> счете 09 "Запасные части к транспортным средствам, выданные взамен изношенных" учитываются: двигатели, аккумуляторы, шины, диски, карбюраторы, коробки передач, фары, турбокомпрессоры.</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(Основание: п. 349 Инструкции N 157н)</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Учет на счете 09 ведется по стоимости приобретения. Учету подлежат запасные части и другие комплектующие, которые могут быть использованы на других автомобилях (</w:t>
      </w:r>
      <w:proofErr w:type="spellStart"/>
      <w:r w:rsidRPr="00AD37AE">
        <w:rPr>
          <w:rFonts w:ascii="Times New Roman" w:hAnsi="Times New Roman" w:cs="Times New Roman"/>
          <w:color w:val="000000"/>
          <w:sz w:val="28"/>
          <w:szCs w:val="28"/>
        </w:rPr>
        <w:t>нетипизированные</w:t>
      </w:r>
      <w:proofErr w:type="spellEnd"/>
      <w:r w:rsidRPr="00AD37AE">
        <w:rPr>
          <w:rFonts w:ascii="Times New Roman" w:hAnsi="Times New Roman" w:cs="Times New Roman"/>
          <w:color w:val="000000"/>
          <w:sz w:val="28"/>
          <w:szCs w:val="28"/>
        </w:rPr>
        <w:t xml:space="preserve"> запчасти и комплектующие) (автомобильные шины, колесные диски, аккумуляторы, наборы </w:t>
      </w:r>
      <w:proofErr w:type="spellStart"/>
      <w:r w:rsidRPr="00AD37AE">
        <w:rPr>
          <w:rFonts w:ascii="Times New Roman" w:hAnsi="Times New Roman" w:cs="Times New Roman"/>
          <w:color w:val="000000"/>
          <w:sz w:val="28"/>
          <w:szCs w:val="28"/>
        </w:rPr>
        <w:t>автоинструмента</w:t>
      </w:r>
      <w:proofErr w:type="spellEnd"/>
      <w:r w:rsidRPr="00AD37AE">
        <w:rPr>
          <w:rFonts w:ascii="Times New Roman" w:hAnsi="Times New Roman" w:cs="Times New Roman"/>
          <w:color w:val="000000"/>
          <w:sz w:val="28"/>
          <w:szCs w:val="28"/>
        </w:rPr>
        <w:t>, аптечки, огнетушители, двигатели, покрышки, карбюраторы, коробки передач, фары, турбокомпрессоры и т.д.)</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Поступление на счет 09 отражается:</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при установке (передаче материально ответственному лицу) соответствующих запчастей после списания со счета 1.105.36.000 "Прочие материальные запасы" на основании ведомости выдачи материальных ценностей на нужды учреждения (форма № 0504210).</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Внутреннее перемещение по счету отражается:</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при передаче на другой автомобиль;</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при передаче другому материально ответственному лицу вместе с автомобилем.</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Выбытие со счета 09 отражается:</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lastRenderedPageBreak/>
        <w:t>- при списании автомобиля по установленным основаниям по акту о списании материальных запасов (форма № 0504230);</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xml:space="preserve">- при установке новых запчастей взамен непригодных к эксплуатации на основании акта о списании материальных запасов. </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при безвозмездной передаче в государственные (муниципальные) учреждения.</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1</w:t>
      </w:r>
      <w:r w:rsidR="002E635D">
        <w:rPr>
          <w:rFonts w:ascii="Times New Roman" w:hAnsi="Times New Roman" w:cs="Times New Roman"/>
          <w:color w:val="000000"/>
          <w:sz w:val="28"/>
          <w:szCs w:val="28"/>
        </w:rPr>
        <w:t>9</w:t>
      </w:r>
      <w:r w:rsidRPr="00AD37AE">
        <w:rPr>
          <w:rFonts w:ascii="Times New Roman" w:hAnsi="Times New Roman" w:cs="Times New Roman"/>
          <w:color w:val="000000"/>
          <w:sz w:val="28"/>
          <w:szCs w:val="28"/>
        </w:rPr>
        <w:t>.8. Счет 17 и 18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поступлений денежных средств (возврата указанных поступлений) на лицевой счет, открытый финансовым органом, на счет операций с наличными денежными средствами, а также в кассу субъекта учета.</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xml:space="preserve"> 1</w:t>
      </w:r>
      <w:r w:rsidR="002E635D">
        <w:rPr>
          <w:rFonts w:ascii="Times New Roman" w:hAnsi="Times New Roman" w:cs="Times New Roman"/>
          <w:color w:val="000000"/>
          <w:sz w:val="28"/>
          <w:szCs w:val="28"/>
        </w:rPr>
        <w:t>9</w:t>
      </w:r>
      <w:r w:rsidRPr="00AD37AE">
        <w:rPr>
          <w:rFonts w:ascii="Times New Roman" w:hAnsi="Times New Roman" w:cs="Times New Roman"/>
          <w:color w:val="000000"/>
          <w:sz w:val="28"/>
          <w:szCs w:val="28"/>
        </w:rPr>
        <w:t xml:space="preserve">.9. На </w:t>
      </w:r>
      <w:proofErr w:type="spellStart"/>
      <w:r w:rsidRPr="00AD37AE">
        <w:rPr>
          <w:rFonts w:ascii="Times New Roman" w:hAnsi="Times New Roman" w:cs="Times New Roman"/>
          <w:color w:val="000000"/>
          <w:sz w:val="28"/>
          <w:szCs w:val="28"/>
        </w:rPr>
        <w:t>забалансовом</w:t>
      </w:r>
      <w:proofErr w:type="spellEnd"/>
      <w:r w:rsidRPr="00AD37AE">
        <w:rPr>
          <w:rFonts w:ascii="Times New Roman" w:hAnsi="Times New Roman" w:cs="Times New Roman"/>
          <w:color w:val="000000"/>
          <w:sz w:val="28"/>
          <w:szCs w:val="28"/>
        </w:rPr>
        <w:t xml:space="preserve"> счете 20 "Задолженность, невостребованная кредиторами" учитываются суммы просроченной задолженности, не востребованной кредиторами, списанные с балансового учета на основании приказа руководителя учреждения.</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xml:space="preserve">Основанием для принятия решений о списании кредиторской задолженности с баланса и принятии ее на </w:t>
      </w:r>
      <w:proofErr w:type="spellStart"/>
      <w:r w:rsidRPr="00AD37AE">
        <w:rPr>
          <w:rFonts w:ascii="Times New Roman" w:hAnsi="Times New Roman" w:cs="Times New Roman"/>
          <w:color w:val="000000"/>
          <w:sz w:val="28"/>
          <w:szCs w:val="28"/>
        </w:rPr>
        <w:t>забалансовый</w:t>
      </w:r>
      <w:proofErr w:type="spellEnd"/>
      <w:r w:rsidRPr="00AD37AE">
        <w:rPr>
          <w:rFonts w:ascii="Times New Roman" w:hAnsi="Times New Roman" w:cs="Times New Roman"/>
          <w:color w:val="000000"/>
          <w:sz w:val="28"/>
          <w:szCs w:val="28"/>
        </w:rPr>
        <w:t xml:space="preserve"> счет 20 являются:</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xml:space="preserve">- Инвентаризационная опись расчетов с покупателями, поставщиками и </w:t>
      </w:r>
      <w:r w:rsidR="002D1D44" w:rsidRPr="00AD37AE">
        <w:rPr>
          <w:rFonts w:ascii="Times New Roman" w:hAnsi="Times New Roman" w:cs="Times New Roman"/>
          <w:color w:val="000000"/>
          <w:sz w:val="28"/>
          <w:szCs w:val="28"/>
        </w:rPr>
        <w:t>прочими дебиторами,</w:t>
      </w:r>
      <w:r w:rsidRPr="00AD37AE">
        <w:rPr>
          <w:rFonts w:ascii="Times New Roman" w:hAnsi="Times New Roman" w:cs="Times New Roman"/>
          <w:color w:val="000000"/>
          <w:sz w:val="28"/>
          <w:szCs w:val="28"/>
        </w:rPr>
        <w:t xml:space="preserve"> и кредиторами (ф. 0504089);</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докладная записка руководителю о выявлении кредиторской задолженности, не востребованной кредиторами.</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xml:space="preserve">Списание задолженности учреждения с </w:t>
      </w:r>
      <w:proofErr w:type="spellStart"/>
      <w:r w:rsidRPr="00AD37AE">
        <w:rPr>
          <w:rFonts w:ascii="Times New Roman" w:hAnsi="Times New Roman" w:cs="Times New Roman"/>
          <w:color w:val="000000"/>
          <w:sz w:val="28"/>
          <w:szCs w:val="28"/>
        </w:rPr>
        <w:t>забалансового</w:t>
      </w:r>
      <w:proofErr w:type="spellEnd"/>
      <w:r w:rsidRPr="00AD37AE">
        <w:rPr>
          <w:rFonts w:ascii="Times New Roman" w:hAnsi="Times New Roman" w:cs="Times New Roman"/>
          <w:color w:val="000000"/>
          <w:sz w:val="28"/>
          <w:szCs w:val="28"/>
        </w:rPr>
        <w:t xml:space="preserve"> учета осуществляется Бухгалтерской справкой (ф. 0504833) на основании решения инвентаризационной комиссии учреждения, утвержденного руководителем учреждения.</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(Основание: п. 371 Инструкции N 157н)</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1</w:t>
      </w:r>
      <w:r w:rsidR="002E635D">
        <w:rPr>
          <w:rFonts w:ascii="Times New Roman" w:hAnsi="Times New Roman" w:cs="Times New Roman"/>
          <w:color w:val="000000"/>
          <w:sz w:val="28"/>
          <w:szCs w:val="28"/>
        </w:rPr>
        <w:t>9</w:t>
      </w:r>
      <w:r w:rsidRPr="00AD37AE">
        <w:rPr>
          <w:rFonts w:ascii="Times New Roman" w:hAnsi="Times New Roman" w:cs="Times New Roman"/>
          <w:color w:val="000000"/>
          <w:sz w:val="28"/>
          <w:szCs w:val="28"/>
        </w:rPr>
        <w:t>.10. Учет основных средств на счете 21 "Основные средства стоимостью до 10000 рублей включительно в эксплуатации" ведется по балансовой стоимости введенного в эксплуатацию объекта.</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xml:space="preserve">Выбытие объектов основных средств с </w:t>
      </w:r>
      <w:proofErr w:type="spellStart"/>
      <w:r w:rsidRPr="00AD37AE">
        <w:rPr>
          <w:rFonts w:ascii="Times New Roman" w:hAnsi="Times New Roman" w:cs="Times New Roman"/>
          <w:color w:val="000000"/>
          <w:sz w:val="28"/>
          <w:szCs w:val="28"/>
        </w:rPr>
        <w:t>забалансового</w:t>
      </w:r>
      <w:proofErr w:type="spellEnd"/>
      <w:r w:rsidRPr="00AD37AE">
        <w:rPr>
          <w:rFonts w:ascii="Times New Roman" w:hAnsi="Times New Roman" w:cs="Times New Roman"/>
          <w:color w:val="000000"/>
          <w:sz w:val="28"/>
          <w:szCs w:val="28"/>
        </w:rPr>
        <w:t xml:space="preserve"> учета, в том числе в связи с выявлением порчи и (или) принятия решения о их списании (уничтожении), производится на основании решения комиссии по поступлению и выбытию активов, оформленного актом приема-передачи объектов нефинансовых активов (форма      № 0504101), актом о списании объектов нефинансовых активов (кроме транспортных средств) (форма № 0504104).  </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(Основание: п. 373 Инструкции N 157н)</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1</w:t>
      </w:r>
      <w:r w:rsidR="002E635D">
        <w:rPr>
          <w:rFonts w:ascii="Times New Roman" w:hAnsi="Times New Roman" w:cs="Times New Roman"/>
          <w:color w:val="000000"/>
          <w:sz w:val="28"/>
          <w:szCs w:val="28"/>
        </w:rPr>
        <w:t>9</w:t>
      </w:r>
      <w:r w:rsidRPr="00AD37AE">
        <w:rPr>
          <w:rFonts w:ascii="Times New Roman" w:hAnsi="Times New Roman" w:cs="Times New Roman"/>
          <w:color w:val="000000"/>
          <w:sz w:val="28"/>
          <w:szCs w:val="28"/>
        </w:rPr>
        <w:t>.11. На счете 27 "Материальные ценности, выданные в личное пользование работникам (сотрудникам)" ведется учет специальной одежды, выданных учреждением в личное пользование работникам для выполнения ими служебных (должностных) обязанностей.</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Передача специальной одежды работникам (сотрудникам) учреждения в личное пользование отражается в Карточке (книге) учета выдачи имущества в пользование (ф. 0504206).</w:t>
      </w:r>
    </w:p>
    <w:p w:rsidR="00AD37AE" w:rsidRP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xml:space="preserve">Аналитический учет по </w:t>
      </w:r>
      <w:proofErr w:type="spellStart"/>
      <w:r w:rsidRPr="00AD37AE">
        <w:rPr>
          <w:rFonts w:ascii="Times New Roman" w:hAnsi="Times New Roman" w:cs="Times New Roman"/>
          <w:color w:val="000000"/>
          <w:sz w:val="28"/>
          <w:szCs w:val="28"/>
        </w:rPr>
        <w:t>забалансовому</w:t>
      </w:r>
      <w:proofErr w:type="spellEnd"/>
      <w:r w:rsidRPr="00AD37AE">
        <w:rPr>
          <w:rFonts w:ascii="Times New Roman" w:hAnsi="Times New Roman" w:cs="Times New Roman"/>
          <w:color w:val="000000"/>
          <w:sz w:val="28"/>
          <w:szCs w:val="28"/>
        </w:rPr>
        <w:t xml:space="preserve"> счету 27 ведется в Карточке количественно-суммового учета материальных ценностей (ф. 0504041) в разрезе пользователей имущества, мест его нахождения, по видам имущества, его количеству и стоимости.</w:t>
      </w:r>
    </w:p>
    <w:p w:rsidR="00AD37AE" w:rsidRDefault="00AD37AE" w:rsidP="00AD37AE">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lastRenderedPageBreak/>
        <w:t>(Основание: п. п. 385, 386 Инструкции N 157н)</w:t>
      </w:r>
    </w:p>
    <w:p w:rsidR="00090A8C" w:rsidRDefault="00090A8C" w:rsidP="00AD37AE">
      <w:pPr>
        <w:spacing w:after="0" w:line="240" w:lineRule="auto"/>
        <w:jc w:val="both"/>
        <w:rPr>
          <w:rFonts w:ascii="Times New Roman" w:hAnsi="Times New Roman" w:cs="Times New Roman"/>
          <w:color w:val="000000"/>
          <w:sz w:val="28"/>
          <w:szCs w:val="28"/>
        </w:rPr>
      </w:pPr>
    </w:p>
    <w:p w:rsidR="00090A8C" w:rsidRDefault="00090A8C" w:rsidP="00AD37AE">
      <w:pPr>
        <w:spacing w:after="0" w:line="240" w:lineRule="auto"/>
        <w:jc w:val="both"/>
        <w:rPr>
          <w:rFonts w:ascii="Times New Roman" w:hAnsi="Times New Roman" w:cs="Times New Roman"/>
          <w:color w:val="000000"/>
          <w:sz w:val="28"/>
          <w:szCs w:val="28"/>
        </w:rPr>
      </w:pPr>
    </w:p>
    <w:p w:rsidR="00090A8C" w:rsidRDefault="00090A8C" w:rsidP="00090A8C">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VI</w:t>
      </w:r>
      <w:r w:rsidRPr="002D1D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Бухгалтерская (финансовая отчетность)</w:t>
      </w:r>
    </w:p>
    <w:p w:rsidR="00FF5ACD" w:rsidRDefault="00FF5ACD" w:rsidP="00090A8C">
      <w:pPr>
        <w:spacing w:after="0" w:line="240" w:lineRule="auto"/>
        <w:jc w:val="center"/>
        <w:rPr>
          <w:rFonts w:ascii="Times New Roman" w:hAnsi="Times New Roman" w:cs="Times New Roman"/>
          <w:color w:val="000000"/>
          <w:sz w:val="28"/>
          <w:szCs w:val="28"/>
        </w:rPr>
      </w:pPr>
    </w:p>
    <w:p w:rsidR="00090A8C" w:rsidRDefault="00090A8C" w:rsidP="00090A8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МКУ "</w:t>
      </w:r>
      <w:r w:rsidRPr="00090A8C">
        <w:rPr>
          <w:rFonts w:ascii="Times New Roman" w:hAnsi="Times New Roman" w:cs="Times New Roman"/>
          <w:color w:val="000000"/>
          <w:sz w:val="28"/>
          <w:szCs w:val="28"/>
        </w:rPr>
        <w:t>Центр</w:t>
      </w:r>
      <w:r>
        <w:rPr>
          <w:rFonts w:ascii="Times New Roman" w:hAnsi="Times New Roman" w:cs="Times New Roman"/>
          <w:color w:val="000000"/>
          <w:sz w:val="28"/>
          <w:szCs w:val="28"/>
        </w:rPr>
        <w:t xml:space="preserve"> ФЭХО" </w:t>
      </w:r>
      <w:r w:rsidRPr="00090A8C">
        <w:rPr>
          <w:rFonts w:ascii="Times New Roman" w:hAnsi="Times New Roman" w:cs="Times New Roman"/>
          <w:color w:val="000000"/>
          <w:sz w:val="28"/>
          <w:szCs w:val="28"/>
        </w:rPr>
        <w:t xml:space="preserve">формирует бухгалтерскую (бюджетную) отчетность учреждений в </w:t>
      </w:r>
      <w:r w:rsidR="00FF5ACD">
        <w:rPr>
          <w:rFonts w:ascii="Times New Roman" w:hAnsi="Times New Roman" w:cs="Times New Roman"/>
          <w:color w:val="000000"/>
          <w:sz w:val="28"/>
          <w:szCs w:val="28"/>
          <w:lang w:val="en-US"/>
        </w:rPr>
        <w:t>WEB</w:t>
      </w:r>
      <w:r w:rsidR="00FF5ACD" w:rsidRPr="00FF5ACD">
        <w:rPr>
          <w:rFonts w:ascii="Times New Roman" w:hAnsi="Times New Roman" w:cs="Times New Roman"/>
          <w:color w:val="000000"/>
          <w:sz w:val="28"/>
          <w:szCs w:val="28"/>
        </w:rPr>
        <w:t>-</w:t>
      </w:r>
      <w:r w:rsidR="00FF5ACD">
        <w:rPr>
          <w:rFonts w:ascii="Times New Roman" w:hAnsi="Times New Roman" w:cs="Times New Roman"/>
          <w:color w:val="000000"/>
          <w:sz w:val="28"/>
          <w:szCs w:val="28"/>
        </w:rPr>
        <w:t>Консолидация информационно аналитическая система</w:t>
      </w:r>
      <w:r w:rsidRPr="00090A8C">
        <w:rPr>
          <w:rFonts w:ascii="Times New Roman" w:hAnsi="Times New Roman" w:cs="Times New Roman"/>
          <w:color w:val="000000"/>
          <w:sz w:val="28"/>
          <w:szCs w:val="28"/>
        </w:rPr>
        <w:t>.</w:t>
      </w:r>
    </w:p>
    <w:p w:rsidR="00FF5ACD" w:rsidRDefault="00FF5ACD" w:rsidP="00FF5ACD">
      <w:pPr>
        <w:spacing w:after="0" w:line="240" w:lineRule="auto"/>
        <w:jc w:val="both"/>
        <w:rPr>
          <w:rFonts w:ascii="Times New Roman" w:hAnsi="Times New Roman" w:cs="Times New Roman"/>
          <w:color w:val="000000"/>
          <w:sz w:val="28"/>
          <w:szCs w:val="28"/>
        </w:rPr>
      </w:pPr>
    </w:p>
    <w:p w:rsidR="00FF5ACD" w:rsidRPr="00AD37AE" w:rsidRDefault="00FF5ACD" w:rsidP="00FF5AC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VII</w:t>
      </w:r>
      <w:r w:rsidRPr="00FF5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Порядок </w:t>
      </w:r>
      <w:r w:rsidRPr="00AD37AE">
        <w:rPr>
          <w:rFonts w:ascii="Times New Roman" w:hAnsi="Times New Roman" w:cs="Times New Roman"/>
          <w:color w:val="000000"/>
          <w:sz w:val="28"/>
          <w:szCs w:val="28"/>
        </w:rPr>
        <w:t>организации и ведения внутреннего финансового контроля</w:t>
      </w:r>
    </w:p>
    <w:p w:rsidR="00FF5ACD" w:rsidRPr="00AD37AE" w:rsidRDefault="00FF5ACD" w:rsidP="00FF5ACD">
      <w:pPr>
        <w:spacing w:after="0" w:line="240" w:lineRule="auto"/>
        <w:jc w:val="center"/>
        <w:rPr>
          <w:rFonts w:ascii="Times New Roman" w:hAnsi="Times New Roman" w:cs="Times New Roman"/>
          <w:color w:val="000000"/>
          <w:sz w:val="28"/>
          <w:szCs w:val="28"/>
        </w:rPr>
      </w:pPr>
    </w:p>
    <w:p w:rsidR="00FF5ACD" w:rsidRDefault="00FF5ACD" w:rsidP="00FF5ACD">
      <w:pPr>
        <w:spacing w:after="0" w:line="240" w:lineRule="auto"/>
        <w:jc w:val="both"/>
        <w:rPr>
          <w:rFonts w:ascii="Times New Roman" w:hAnsi="Times New Roman" w:cs="Times New Roman"/>
          <w:color w:val="000000"/>
          <w:sz w:val="28"/>
          <w:szCs w:val="28"/>
        </w:rPr>
      </w:pPr>
      <w:r w:rsidRPr="00AD37AE">
        <w:rPr>
          <w:rFonts w:ascii="Times New Roman" w:hAnsi="Times New Roman" w:cs="Times New Roman"/>
          <w:color w:val="000000"/>
          <w:sz w:val="28"/>
          <w:szCs w:val="28"/>
        </w:rPr>
        <w:t xml:space="preserve">Внутренний контроль (ВК) в учреждении осуществляется в соответствии с Положением «О </w:t>
      </w:r>
      <w:r w:rsidR="00A86702" w:rsidRPr="00AD37AE">
        <w:rPr>
          <w:rFonts w:ascii="Times New Roman" w:hAnsi="Times New Roman" w:cs="Times New Roman"/>
          <w:color w:val="000000"/>
          <w:sz w:val="28"/>
          <w:szCs w:val="28"/>
        </w:rPr>
        <w:t>внутреннем контроле</w:t>
      </w:r>
      <w:r w:rsidRPr="00AD37AE">
        <w:rPr>
          <w:rFonts w:ascii="Times New Roman" w:hAnsi="Times New Roman" w:cs="Times New Roman"/>
          <w:color w:val="000000"/>
          <w:sz w:val="28"/>
          <w:szCs w:val="28"/>
        </w:rPr>
        <w:t xml:space="preserve"> в учреждении</w:t>
      </w:r>
      <w:r w:rsidRPr="00F4175E">
        <w:rPr>
          <w:rFonts w:ascii="Times New Roman" w:hAnsi="Times New Roman" w:cs="Times New Roman"/>
          <w:color w:val="000000"/>
          <w:sz w:val="28"/>
          <w:szCs w:val="28"/>
        </w:rPr>
        <w:t xml:space="preserve">» (Приложение </w:t>
      </w:r>
      <w:r w:rsidR="00B43B40" w:rsidRPr="00F4175E">
        <w:rPr>
          <w:rFonts w:ascii="Times New Roman" w:hAnsi="Times New Roman" w:cs="Times New Roman"/>
          <w:color w:val="000000"/>
          <w:sz w:val="28"/>
          <w:szCs w:val="28"/>
        </w:rPr>
        <w:t>1</w:t>
      </w:r>
      <w:r w:rsidRPr="00F4175E">
        <w:rPr>
          <w:rFonts w:ascii="Times New Roman" w:hAnsi="Times New Roman" w:cs="Times New Roman"/>
          <w:color w:val="000000"/>
          <w:sz w:val="28"/>
          <w:szCs w:val="28"/>
        </w:rPr>
        <w:t>).</w:t>
      </w:r>
    </w:p>
    <w:p w:rsidR="00C6275D" w:rsidRPr="00C6275D" w:rsidRDefault="00C6275D" w:rsidP="00C6275D">
      <w:pPr>
        <w:spacing w:line="600" w:lineRule="atLeast"/>
        <w:jc w:val="center"/>
        <w:rPr>
          <w:rFonts w:ascii="Times New Roman" w:hAnsi="Times New Roman" w:cs="Times New Roman"/>
          <w:bCs/>
          <w:color w:val="252525"/>
          <w:spacing w:val="-2"/>
          <w:sz w:val="28"/>
          <w:szCs w:val="28"/>
        </w:rPr>
      </w:pPr>
      <w:r w:rsidRPr="00C6275D">
        <w:rPr>
          <w:rFonts w:ascii="Times New Roman" w:hAnsi="Times New Roman" w:cs="Times New Roman"/>
          <w:bCs/>
          <w:color w:val="252525"/>
          <w:spacing w:val="-2"/>
          <w:sz w:val="28"/>
          <w:szCs w:val="28"/>
        </w:rPr>
        <w:t>VI</w:t>
      </w:r>
      <w:r w:rsidRPr="00C6275D">
        <w:rPr>
          <w:rFonts w:ascii="Times New Roman" w:hAnsi="Times New Roman" w:cs="Times New Roman"/>
          <w:bCs/>
          <w:color w:val="252525"/>
          <w:spacing w:val="-2"/>
          <w:sz w:val="28"/>
          <w:szCs w:val="28"/>
          <w:lang w:val="en-US"/>
        </w:rPr>
        <w:t>II</w:t>
      </w:r>
      <w:r w:rsidRPr="00C6275D">
        <w:rPr>
          <w:rFonts w:ascii="Times New Roman" w:hAnsi="Times New Roman" w:cs="Times New Roman"/>
          <w:bCs/>
          <w:color w:val="252525"/>
          <w:spacing w:val="-2"/>
          <w:sz w:val="28"/>
          <w:szCs w:val="28"/>
        </w:rPr>
        <w:t xml:space="preserve"> Порядок внесения изменений в учетную политику централизованного бухгалтерского учета</w:t>
      </w:r>
    </w:p>
    <w:p w:rsidR="00C6275D" w:rsidRPr="00C6275D" w:rsidRDefault="00C6275D" w:rsidP="00C6275D">
      <w:pPr>
        <w:spacing w:after="0" w:line="240" w:lineRule="auto"/>
        <w:jc w:val="both"/>
        <w:rPr>
          <w:rFonts w:ascii="Times New Roman" w:hAnsi="Times New Roman" w:cs="Times New Roman"/>
          <w:color w:val="000000"/>
          <w:sz w:val="28"/>
          <w:szCs w:val="28"/>
        </w:rPr>
      </w:pPr>
      <w:r w:rsidRPr="00C6275D">
        <w:rPr>
          <w:rFonts w:ascii="Times New Roman" w:hAnsi="Times New Roman" w:cs="Times New Roman"/>
          <w:color w:val="000000"/>
          <w:sz w:val="28"/>
          <w:szCs w:val="28"/>
        </w:rPr>
        <w:t xml:space="preserve">Внесение изменений в единую учетную политику централизованного бухгалтерского учета осуществляется </w:t>
      </w:r>
      <w:r>
        <w:rPr>
          <w:rFonts w:ascii="Times New Roman" w:hAnsi="Times New Roman" w:cs="Times New Roman"/>
          <w:color w:val="000000"/>
          <w:sz w:val="28"/>
          <w:szCs w:val="28"/>
        </w:rPr>
        <w:t>МКУ "</w:t>
      </w:r>
      <w:r w:rsidRPr="00090A8C">
        <w:rPr>
          <w:rFonts w:ascii="Times New Roman" w:hAnsi="Times New Roman" w:cs="Times New Roman"/>
          <w:color w:val="000000"/>
          <w:sz w:val="28"/>
          <w:szCs w:val="28"/>
        </w:rPr>
        <w:t>Центр</w:t>
      </w:r>
      <w:r>
        <w:rPr>
          <w:rFonts w:ascii="Times New Roman" w:hAnsi="Times New Roman" w:cs="Times New Roman"/>
          <w:color w:val="000000"/>
          <w:sz w:val="28"/>
          <w:szCs w:val="28"/>
        </w:rPr>
        <w:t xml:space="preserve"> ФЭХО» в</w:t>
      </w:r>
      <w:r w:rsidRPr="00C6275D">
        <w:rPr>
          <w:rFonts w:ascii="Times New Roman" w:hAnsi="Times New Roman" w:cs="Times New Roman"/>
          <w:color w:val="000000"/>
          <w:sz w:val="28"/>
          <w:szCs w:val="28"/>
        </w:rPr>
        <w:t xml:space="preserve"> случаях:</w:t>
      </w:r>
    </w:p>
    <w:p w:rsidR="00C6275D" w:rsidRPr="00C6275D" w:rsidRDefault="00C6275D" w:rsidP="00C6275D">
      <w:pPr>
        <w:spacing w:after="0" w:line="240" w:lineRule="auto"/>
        <w:jc w:val="both"/>
        <w:rPr>
          <w:rFonts w:ascii="Times New Roman" w:hAnsi="Times New Roman" w:cs="Times New Roman"/>
          <w:color w:val="000000"/>
          <w:sz w:val="28"/>
          <w:szCs w:val="28"/>
        </w:rPr>
      </w:pPr>
      <w:r w:rsidRPr="00C6275D">
        <w:rPr>
          <w:rFonts w:ascii="Times New Roman" w:hAnsi="Times New Roman" w:cs="Times New Roman"/>
          <w:color w:val="000000"/>
          <w:sz w:val="28"/>
          <w:szCs w:val="28"/>
        </w:rP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(бюджетного) учета и составление бухгалтерской (финансовой) отчетности;</w:t>
      </w:r>
    </w:p>
    <w:p w:rsidR="00C6275D" w:rsidRPr="00C6275D" w:rsidRDefault="00C6275D" w:rsidP="00C6275D">
      <w:pPr>
        <w:spacing w:after="0" w:line="240" w:lineRule="auto"/>
        <w:jc w:val="both"/>
        <w:rPr>
          <w:rFonts w:ascii="Times New Roman" w:hAnsi="Times New Roman" w:cs="Times New Roman"/>
          <w:color w:val="000000"/>
          <w:sz w:val="28"/>
          <w:szCs w:val="28"/>
        </w:rPr>
      </w:pPr>
      <w:r w:rsidRPr="00C6275D">
        <w:rPr>
          <w:rFonts w:ascii="Times New Roman" w:hAnsi="Times New Roman" w:cs="Times New Roman"/>
          <w:color w:val="000000"/>
          <w:sz w:val="28"/>
          <w:szCs w:val="28"/>
        </w:rPr>
        <w:t>б) разработки и выбора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C6275D" w:rsidRPr="00C6275D" w:rsidRDefault="00C6275D" w:rsidP="00C6275D">
      <w:pPr>
        <w:spacing w:after="0" w:line="240" w:lineRule="auto"/>
        <w:jc w:val="both"/>
        <w:rPr>
          <w:rFonts w:ascii="Times New Roman" w:hAnsi="Times New Roman" w:cs="Times New Roman"/>
          <w:color w:val="000000"/>
          <w:sz w:val="28"/>
          <w:szCs w:val="28"/>
        </w:rPr>
      </w:pPr>
      <w:r w:rsidRPr="00C6275D">
        <w:rPr>
          <w:rFonts w:ascii="Times New Roman" w:hAnsi="Times New Roman" w:cs="Times New Roman"/>
          <w:color w:val="000000"/>
          <w:sz w:val="28"/>
          <w:szCs w:val="28"/>
        </w:rPr>
        <w:t>в) существенного изменения условий деятельности учреждений – субъектов централизованного учета, включая их реорганизацию, ликвидацию (упразднение), изменение возложенных на них полномочий и (или) выполняемых ими функций;</w:t>
      </w:r>
    </w:p>
    <w:p w:rsidR="00C6275D" w:rsidRPr="00C6275D" w:rsidRDefault="00C6275D" w:rsidP="00C6275D">
      <w:pPr>
        <w:spacing w:after="0" w:line="240" w:lineRule="auto"/>
        <w:jc w:val="both"/>
        <w:rPr>
          <w:rFonts w:ascii="Times New Roman" w:hAnsi="Times New Roman" w:cs="Times New Roman"/>
          <w:color w:val="000000"/>
          <w:sz w:val="28"/>
          <w:szCs w:val="28"/>
        </w:rPr>
      </w:pPr>
      <w:r w:rsidRPr="00C6275D">
        <w:rPr>
          <w:rFonts w:ascii="Times New Roman" w:hAnsi="Times New Roman" w:cs="Times New Roman"/>
          <w:color w:val="000000"/>
          <w:sz w:val="28"/>
          <w:szCs w:val="28"/>
        </w:rPr>
        <w:t>г) поступления предложений по совершенствованию методов ведения централизованного бухгалтерского учета от учреждений в целях обеспечения их информацией об активах, обязательствах и финансовом результате, необходимой для исполнения возложенных на них функций;</w:t>
      </w:r>
    </w:p>
    <w:p w:rsidR="00C6275D" w:rsidRPr="00C6275D" w:rsidRDefault="00C6275D" w:rsidP="00C6275D">
      <w:pPr>
        <w:spacing w:after="0" w:line="240" w:lineRule="auto"/>
        <w:jc w:val="both"/>
        <w:rPr>
          <w:rFonts w:ascii="Times New Roman" w:hAnsi="Times New Roman" w:cs="Times New Roman"/>
          <w:color w:val="000000"/>
          <w:sz w:val="28"/>
          <w:szCs w:val="28"/>
        </w:rPr>
      </w:pPr>
      <w:r w:rsidRPr="00C6275D">
        <w:rPr>
          <w:rFonts w:ascii="Times New Roman" w:hAnsi="Times New Roman" w:cs="Times New Roman"/>
          <w:color w:val="000000"/>
          <w:sz w:val="28"/>
          <w:szCs w:val="28"/>
        </w:rPr>
        <w:t xml:space="preserve">д) поступления предложений от </w:t>
      </w:r>
      <w:r>
        <w:rPr>
          <w:rFonts w:ascii="Times New Roman" w:hAnsi="Times New Roman" w:cs="Times New Roman"/>
          <w:color w:val="000000"/>
          <w:sz w:val="28"/>
          <w:szCs w:val="28"/>
        </w:rPr>
        <w:t>Учредителя</w:t>
      </w:r>
      <w:r w:rsidRPr="00C6275D">
        <w:rPr>
          <w:rFonts w:ascii="Times New Roman" w:hAnsi="Times New Roman" w:cs="Times New Roman"/>
          <w:color w:val="000000"/>
          <w:sz w:val="28"/>
          <w:szCs w:val="28"/>
        </w:rPr>
        <w:t xml:space="preserve"> учреждений, финансового органа в целях совершенствования методов ведения централизованного бухгалтерского учета.</w:t>
      </w:r>
    </w:p>
    <w:p w:rsidR="00C6275D" w:rsidRPr="00C6275D" w:rsidRDefault="00C6275D" w:rsidP="00C6275D">
      <w:pPr>
        <w:spacing w:after="0" w:line="240" w:lineRule="auto"/>
        <w:jc w:val="both"/>
        <w:rPr>
          <w:rFonts w:ascii="Times New Roman" w:hAnsi="Times New Roman" w:cs="Times New Roman"/>
          <w:color w:val="000000"/>
          <w:sz w:val="28"/>
          <w:szCs w:val="28"/>
        </w:rPr>
      </w:pPr>
      <w:r w:rsidRPr="00C6275D">
        <w:rPr>
          <w:rFonts w:ascii="Times New Roman" w:hAnsi="Times New Roman" w:cs="Times New Roman"/>
          <w:color w:val="000000"/>
          <w:sz w:val="28"/>
          <w:szCs w:val="28"/>
        </w:rPr>
        <w:t>Изменения ведения централизованного бухгалтерского учета применяются с начала отчетного года, если иное не обусловливается причиной такого изменения.</w:t>
      </w:r>
    </w:p>
    <w:p w:rsidR="00C6275D" w:rsidRPr="00C6275D" w:rsidRDefault="00C6275D" w:rsidP="00C6275D">
      <w:pPr>
        <w:spacing w:after="0" w:line="240" w:lineRule="auto"/>
        <w:jc w:val="both"/>
        <w:rPr>
          <w:rFonts w:ascii="Times New Roman" w:hAnsi="Times New Roman" w:cs="Times New Roman"/>
          <w:color w:val="000000"/>
          <w:sz w:val="28"/>
          <w:szCs w:val="28"/>
        </w:rPr>
      </w:pPr>
      <w:r w:rsidRPr="00C6275D">
        <w:rPr>
          <w:rFonts w:ascii="Times New Roman" w:hAnsi="Times New Roman" w:cs="Times New Roman"/>
          <w:color w:val="000000"/>
          <w:sz w:val="28"/>
          <w:szCs w:val="28"/>
        </w:rPr>
        <w:t>Изменение ведения централизованного бухгалтерского учета в течение отчетного года, не связанное с изменением нормативных правовых актов, регулирующих ведение бюджетного учета и составление бюджетной отчетности, производится по решению финансового органа.</w:t>
      </w:r>
    </w:p>
    <w:p w:rsidR="00C6275D" w:rsidRPr="00C6275D" w:rsidRDefault="00C6275D" w:rsidP="00C6275D">
      <w:pPr>
        <w:spacing w:after="0" w:line="240" w:lineRule="auto"/>
        <w:jc w:val="both"/>
        <w:rPr>
          <w:rFonts w:ascii="Times New Roman" w:hAnsi="Times New Roman" w:cs="Times New Roman"/>
          <w:color w:val="000000"/>
          <w:sz w:val="28"/>
          <w:szCs w:val="28"/>
        </w:rPr>
      </w:pPr>
      <w:r w:rsidRPr="00C6275D">
        <w:rPr>
          <w:rFonts w:ascii="Times New Roman" w:hAnsi="Times New Roman" w:cs="Times New Roman"/>
          <w:color w:val="000000"/>
          <w:sz w:val="28"/>
          <w:szCs w:val="28"/>
        </w:rPr>
        <w:t>Внесение изменений в единую учетную политику по предложениям учреждений, их учредителей, финансового органа (далее – инициатор изменений) осуществляется с учетом следующих положений.</w:t>
      </w:r>
    </w:p>
    <w:p w:rsidR="00A53816" w:rsidRDefault="00A53816">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53816" w:rsidRPr="00B66536" w:rsidRDefault="00A53816" w:rsidP="00A53816">
      <w:pPr>
        <w:spacing w:after="0" w:line="240" w:lineRule="auto"/>
        <w:ind w:left="6095"/>
        <w:jc w:val="both"/>
        <w:rPr>
          <w:rFonts w:ascii="Times New Roman" w:hAnsi="Times New Roman" w:cs="Times New Roman"/>
          <w:sz w:val="28"/>
          <w:szCs w:val="28"/>
        </w:rPr>
      </w:pPr>
      <w:r w:rsidRPr="00B66536">
        <w:rPr>
          <w:rFonts w:ascii="Times New Roman" w:hAnsi="Times New Roman" w:cs="Times New Roman"/>
          <w:sz w:val="28"/>
          <w:szCs w:val="28"/>
        </w:rPr>
        <w:lastRenderedPageBreak/>
        <w:t>Приложение № 2</w:t>
      </w:r>
    </w:p>
    <w:p w:rsidR="00A53816" w:rsidRPr="00B66536" w:rsidRDefault="00A53816" w:rsidP="00A53816">
      <w:pPr>
        <w:spacing w:after="0" w:line="240" w:lineRule="auto"/>
        <w:ind w:left="6095"/>
        <w:jc w:val="both"/>
        <w:rPr>
          <w:rFonts w:ascii="Times New Roman" w:hAnsi="Times New Roman" w:cs="Times New Roman"/>
          <w:sz w:val="28"/>
          <w:szCs w:val="28"/>
        </w:rPr>
      </w:pPr>
      <w:r w:rsidRPr="00B66536">
        <w:rPr>
          <w:rFonts w:ascii="Times New Roman" w:hAnsi="Times New Roman" w:cs="Times New Roman"/>
          <w:sz w:val="28"/>
          <w:szCs w:val="28"/>
        </w:rPr>
        <w:t>к приказу № 2</w:t>
      </w:r>
      <w:r>
        <w:rPr>
          <w:rFonts w:ascii="Times New Roman" w:hAnsi="Times New Roman" w:cs="Times New Roman"/>
          <w:sz w:val="28"/>
          <w:szCs w:val="28"/>
        </w:rPr>
        <w:t>2</w:t>
      </w:r>
      <w:r w:rsidRPr="00B66536">
        <w:rPr>
          <w:rFonts w:ascii="Times New Roman" w:hAnsi="Times New Roman" w:cs="Times New Roman"/>
          <w:sz w:val="28"/>
          <w:szCs w:val="28"/>
        </w:rPr>
        <w:t xml:space="preserve">4 </w:t>
      </w:r>
    </w:p>
    <w:p w:rsidR="00A53816" w:rsidRPr="00B66536" w:rsidRDefault="00A53816" w:rsidP="00A53816">
      <w:pPr>
        <w:spacing w:after="0" w:line="240" w:lineRule="auto"/>
        <w:ind w:left="6095"/>
        <w:jc w:val="both"/>
        <w:rPr>
          <w:rFonts w:ascii="Times New Roman" w:hAnsi="Times New Roman" w:cs="Times New Roman"/>
          <w:sz w:val="28"/>
          <w:szCs w:val="28"/>
        </w:rPr>
      </w:pPr>
      <w:r w:rsidRPr="00B66536">
        <w:rPr>
          <w:rFonts w:ascii="Times New Roman" w:hAnsi="Times New Roman" w:cs="Times New Roman"/>
          <w:sz w:val="28"/>
          <w:szCs w:val="28"/>
        </w:rPr>
        <w:t xml:space="preserve">МКУ "Центр </w:t>
      </w:r>
      <w:r>
        <w:rPr>
          <w:rFonts w:ascii="Times New Roman" w:hAnsi="Times New Roman" w:cs="Times New Roman"/>
          <w:sz w:val="28"/>
          <w:szCs w:val="28"/>
        </w:rPr>
        <w:t>ф</w:t>
      </w:r>
      <w:r w:rsidRPr="00B66536">
        <w:rPr>
          <w:rFonts w:ascii="Times New Roman" w:hAnsi="Times New Roman" w:cs="Times New Roman"/>
          <w:sz w:val="28"/>
          <w:szCs w:val="28"/>
        </w:rPr>
        <w:t>инансово-хозяйственного обеспечения в сфере образования"</w:t>
      </w:r>
    </w:p>
    <w:p w:rsidR="00A53816" w:rsidRPr="00B66536" w:rsidRDefault="00A53816" w:rsidP="00A53816">
      <w:pPr>
        <w:spacing w:after="0" w:line="240" w:lineRule="auto"/>
        <w:ind w:left="6095"/>
        <w:jc w:val="both"/>
        <w:rPr>
          <w:rFonts w:ascii="Times New Roman" w:hAnsi="Times New Roman" w:cs="Times New Roman"/>
          <w:sz w:val="28"/>
          <w:szCs w:val="28"/>
        </w:rPr>
      </w:pPr>
      <w:r w:rsidRPr="00B66536">
        <w:rPr>
          <w:rFonts w:ascii="Times New Roman" w:hAnsi="Times New Roman" w:cs="Times New Roman"/>
          <w:sz w:val="28"/>
          <w:szCs w:val="28"/>
        </w:rPr>
        <w:t xml:space="preserve">от "29" декабря 2022 г. </w:t>
      </w:r>
    </w:p>
    <w:p w:rsidR="00A53816" w:rsidRDefault="00A53816" w:rsidP="00A53816">
      <w:pPr>
        <w:pStyle w:val="ConsPlusNormal"/>
        <w:jc w:val="center"/>
      </w:pPr>
    </w:p>
    <w:p w:rsidR="00A53816" w:rsidRPr="00A53816" w:rsidRDefault="00A53816" w:rsidP="00A53816">
      <w:pPr>
        <w:pStyle w:val="ConsPlusNormal"/>
        <w:jc w:val="center"/>
        <w:rPr>
          <w:b/>
        </w:rPr>
      </w:pPr>
      <w:r w:rsidRPr="00A53816">
        <w:rPr>
          <w:b/>
        </w:rPr>
        <w:t>Учетная политика для целей налого</w:t>
      </w:r>
      <w:r w:rsidRPr="00A53816">
        <w:rPr>
          <w:b/>
        </w:rPr>
        <w:t>вого учета</w:t>
      </w:r>
    </w:p>
    <w:p w:rsidR="00A53816" w:rsidRPr="00B66536" w:rsidRDefault="00A53816" w:rsidP="00A53816">
      <w:pPr>
        <w:pStyle w:val="ConsPlusNormal"/>
        <w:jc w:val="center"/>
      </w:pPr>
    </w:p>
    <w:p w:rsidR="00A53816" w:rsidRPr="00B66536" w:rsidRDefault="00A53816" w:rsidP="00A53816">
      <w:pPr>
        <w:pStyle w:val="ConsPlusNormal"/>
        <w:jc w:val="both"/>
      </w:pPr>
      <w:r w:rsidRPr="00B66536">
        <w:t>1. Учет данных для целей налогообложения осуществляется МКУ "Центр ФЭХО</w:t>
      </w:r>
      <w:r>
        <w:t xml:space="preserve"> в сфере образования</w:t>
      </w:r>
      <w:r w:rsidRPr="00B66536">
        <w:t>", оказывающим специализированные услуги по ведению учета в соответствии с договором.</w:t>
      </w:r>
    </w:p>
    <w:p w:rsidR="00A53816" w:rsidRPr="00B66536" w:rsidRDefault="00A53816" w:rsidP="00A53816">
      <w:pPr>
        <w:pStyle w:val="ConsPlusNormal"/>
        <w:jc w:val="both"/>
      </w:pPr>
      <w:r w:rsidRPr="00B66536">
        <w:t>2. Налоговый учет ведется автоматизированным способом с применением программы 1С «Бухгалтерия»</w:t>
      </w:r>
    </w:p>
    <w:p w:rsidR="00A53816" w:rsidRDefault="00A53816" w:rsidP="00A53816">
      <w:pPr>
        <w:pStyle w:val="ConsPlusNormal"/>
        <w:jc w:val="both"/>
      </w:pPr>
      <w:r w:rsidRPr="00B66536">
        <w:t>3. Учреждение применяет общую систему налогообложения.</w:t>
      </w:r>
    </w:p>
    <w:p w:rsidR="00A53816" w:rsidRPr="00B66536" w:rsidRDefault="00A53816" w:rsidP="00A53816">
      <w:pPr>
        <w:pStyle w:val="ConsPlusNormal"/>
        <w:jc w:val="both"/>
      </w:pPr>
    </w:p>
    <w:p w:rsidR="00A53816" w:rsidRDefault="00A53816" w:rsidP="00A53816">
      <w:pPr>
        <w:pStyle w:val="ConsPlusNormal"/>
        <w:jc w:val="center"/>
      </w:pPr>
      <w:r w:rsidRPr="00B66536">
        <w:t>Налог на добавленную стоимость</w:t>
      </w:r>
    </w:p>
    <w:p w:rsidR="00A53816" w:rsidRPr="00B66536" w:rsidRDefault="00A53816" w:rsidP="00A53816">
      <w:pPr>
        <w:pStyle w:val="ConsPlusNormal"/>
        <w:jc w:val="center"/>
      </w:pPr>
    </w:p>
    <w:p w:rsidR="00A53816" w:rsidRDefault="00A53816" w:rsidP="00A53816">
      <w:pPr>
        <w:pStyle w:val="ConsPlusNormal"/>
        <w:jc w:val="both"/>
        <w:rPr>
          <w:bCs/>
        </w:rPr>
      </w:pPr>
      <w:r w:rsidRPr="00B66536">
        <w:t xml:space="preserve">4 </w:t>
      </w:r>
      <w:r w:rsidRPr="00B66536">
        <w:rPr>
          <w:bCs/>
        </w:rPr>
        <w:t xml:space="preserve">Налог на добавленную стоимость. Учреждение </w:t>
      </w:r>
      <w:r w:rsidRPr="00B66536">
        <w:t>использует право на освобождение от исполнения обязанностей налогоплательщика, связанных с исчислением и уплатой налога на добавленную стоимость</w:t>
      </w:r>
      <w:r w:rsidRPr="00B66536">
        <w:rPr>
          <w:bCs/>
        </w:rPr>
        <w:t xml:space="preserve"> (Основание ст.145 НК РФ) Данный статус Учреждением подтверждается ежегодно.</w:t>
      </w:r>
    </w:p>
    <w:p w:rsidR="00A53816" w:rsidRPr="00B66536" w:rsidRDefault="00A53816" w:rsidP="00A53816">
      <w:pPr>
        <w:pStyle w:val="ConsPlusNormal"/>
        <w:jc w:val="both"/>
      </w:pPr>
    </w:p>
    <w:p w:rsidR="00A53816" w:rsidRDefault="00A53816" w:rsidP="00A53816">
      <w:pPr>
        <w:pStyle w:val="ConsPlusNormal"/>
        <w:jc w:val="center"/>
        <w:rPr>
          <w:bCs/>
          <w:color w:val="000000" w:themeColor="text1"/>
        </w:rPr>
      </w:pPr>
      <w:r w:rsidRPr="00B66536">
        <w:rPr>
          <w:bCs/>
          <w:color w:val="000000" w:themeColor="text1"/>
        </w:rPr>
        <w:t>Налог на прибыль организаций</w:t>
      </w:r>
    </w:p>
    <w:p w:rsidR="00A53816" w:rsidRPr="00B66536" w:rsidRDefault="00A53816" w:rsidP="00A53816">
      <w:pPr>
        <w:pStyle w:val="ConsPlusNormal"/>
        <w:jc w:val="center"/>
        <w:rPr>
          <w:color w:val="000000" w:themeColor="text1"/>
        </w:rPr>
      </w:pPr>
    </w:p>
    <w:p w:rsidR="00A53816" w:rsidRPr="00B66536" w:rsidRDefault="00A53816" w:rsidP="00A53816">
      <w:pPr>
        <w:spacing w:after="0" w:line="240" w:lineRule="auto"/>
        <w:jc w:val="both"/>
        <w:rPr>
          <w:rFonts w:ascii="Times New Roman" w:eastAsia="Times New Roman" w:hAnsi="Times New Roman" w:cs="Times New Roman"/>
          <w:color w:val="000000" w:themeColor="text1"/>
          <w:sz w:val="28"/>
          <w:szCs w:val="28"/>
        </w:rPr>
      </w:pPr>
      <w:r w:rsidRPr="00B66536">
        <w:rPr>
          <w:rFonts w:ascii="Times New Roman" w:hAnsi="Times New Roman" w:cs="Times New Roman"/>
          <w:color w:val="000000" w:themeColor="text1"/>
          <w:sz w:val="28"/>
          <w:szCs w:val="28"/>
        </w:rPr>
        <w:t>5</w:t>
      </w:r>
      <w:r w:rsidRPr="00B66536">
        <w:rPr>
          <w:rFonts w:ascii="Times New Roman" w:hAnsi="Times New Roman" w:cs="Times New Roman"/>
          <w:bCs/>
          <w:color w:val="000000" w:themeColor="text1"/>
          <w:sz w:val="28"/>
          <w:szCs w:val="28"/>
        </w:rPr>
        <w:t xml:space="preserve"> Учреждение применяет нулевую ставку налога на прибыль. (Основание </w:t>
      </w:r>
      <w:hyperlink r:id="rId34" w:history="1">
        <w:r w:rsidRPr="00B66536">
          <w:rPr>
            <w:rFonts w:ascii="Times New Roman" w:eastAsia="Times New Roman" w:hAnsi="Times New Roman" w:cs="Times New Roman"/>
            <w:color w:val="000000" w:themeColor="text1"/>
            <w:sz w:val="28"/>
            <w:szCs w:val="28"/>
          </w:rPr>
          <w:t>п. 1.1 ст. 284</w:t>
        </w:r>
      </w:hyperlink>
      <w:r w:rsidRPr="00B66536">
        <w:rPr>
          <w:rFonts w:ascii="Times New Roman" w:eastAsia="Times New Roman" w:hAnsi="Times New Roman" w:cs="Times New Roman"/>
          <w:color w:val="000000" w:themeColor="text1"/>
          <w:sz w:val="28"/>
          <w:szCs w:val="28"/>
        </w:rPr>
        <w:t xml:space="preserve"> НК РФ).</w:t>
      </w:r>
    </w:p>
    <w:p w:rsidR="00A53816" w:rsidRDefault="00A53816" w:rsidP="00A53816">
      <w:pPr>
        <w:spacing w:after="0" w:line="240" w:lineRule="auto"/>
        <w:jc w:val="center"/>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t>Транспортный налог</w:t>
      </w:r>
    </w:p>
    <w:p w:rsidR="00A53816" w:rsidRPr="00B66536" w:rsidRDefault="00A53816" w:rsidP="00A53816">
      <w:pPr>
        <w:spacing w:after="0" w:line="240" w:lineRule="auto"/>
        <w:jc w:val="center"/>
        <w:rPr>
          <w:rFonts w:ascii="Times New Roman" w:eastAsia="Times New Roman" w:hAnsi="Times New Roman" w:cs="Times New Roman"/>
          <w:color w:val="000000" w:themeColor="text1"/>
          <w:sz w:val="28"/>
          <w:szCs w:val="28"/>
        </w:rPr>
      </w:pPr>
    </w:p>
    <w:p w:rsidR="00A53816" w:rsidRPr="00B66536" w:rsidRDefault="00A53816" w:rsidP="00A53816">
      <w:pPr>
        <w:spacing w:after="0" w:line="240" w:lineRule="auto"/>
        <w:jc w:val="both"/>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t>6. Налогооблагаемая база формируется исходя из наличия всех транспортных средств, зарегистрированных за учреждением.</w:t>
      </w:r>
    </w:p>
    <w:p w:rsidR="00A53816" w:rsidRPr="00B66536" w:rsidRDefault="00A53816" w:rsidP="00A53816">
      <w:pPr>
        <w:spacing w:after="0" w:line="240" w:lineRule="auto"/>
        <w:jc w:val="both"/>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t xml:space="preserve">Основание: глава 28 Налогового кодекса, региональный Закон «О транспортном налоге». </w:t>
      </w:r>
    </w:p>
    <w:p w:rsidR="00A53816" w:rsidRDefault="00A53816" w:rsidP="00A53816">
      <w:pPr>
        <w:spacing w:after="0" w:line="240" w:lineRule="auto"/>
        <w:jc w:val="both"/>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t xml:space="preserve"> Для целей настоящего пункта в налогооблагаемую базу включаются базу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p w:rsidR="00A53816" w:rsidRPr="00B66536" w:rsidRDefault="00A53816" w:rsidP="00A53816">
      <w:pPr>
        <w:spacing w:after="0" w:line="240" w:lineRule="auto"/>
        <w:jc w:val="both"/>
        <w:rPr>
          <w:rFonts w:ascii="Times New Roman" w:eastAsia="Times New Roman" w:hAnsi="Times New Roman" w:cs="Times New Roman"/>
          <w:color w:val="000000" w:themeColor="text1"/>
          <w:sz w:val="28"/>
          <w:szCs w:val="28"/>
        </w:rPr>
      </w:pPr>
    </w:p>
    <w:p w:rsidR="00A53816" w:rsidRDefault="00A53816" w:rsidP="00A53816">
      <w:pPr>
        <w:spacing w:after="0" w:line="240" w:lineRule="auto"/>
        <w:jc w:val="center"/>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t>Налог на имущество организаций</w:t>
      </w:r>
    </w:p>
    <w:p w:rsidR="00A53816" w:rsidRPr="00B66536" w:rsidRDefault="00A53816" w:rsidP="00A53816">
      <w:pPr>
        <w:spacing w:after="0" w:line="240" w:lineRule="auto"/>
        <w:jc w:val="center"/>
        <w:rPr>
          <w:rFonts w:ascii="Times New Roman" w:eastAsia="Times New Roman" w:hAnsi="Times New Roman" w:cs="Times New Roman"/>
          <w:color w:val="000000" w:themeColor="text1"/>
          <w:sz w:val="28"/>
          <w:szCs w:val="28"/>
        </w:rPr>
      </w:pPr>
    </w:p>
    <w:p w:rsidR="00A53816" w:rsidRPr="00B66536" w:rsidRDefault="00A53816" w:rsidP="00A53816">
      <w:pPr>
        <w:spacing w:after="0" w:line="240" w:lineRule="auto"/>
        <w:jc w:val="both"/>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t xml:space="preserve"> 7 Учреждение является плательщиком налога на имущество. Перечень объектов налогообложения определяется в соответствии со статьей 374 Налогового кодекса. Учреждение применяет льготы в соответствии с законодательством региона.</w:t>
      </w:r>
    </w:p>
    <w:p w:rsidR="00A53816" w:rsidRPr="00B66536" w:rsidRDefault="00A53816" w:rsidP="00A53816">
      <w:pPr>
        <w:spacing w:after="0" w:line="240" w:lineRule="auto"/>
        <w:jc w:val="both"/>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t xml:space="preserve">Основание: глава 30 Налогового кодекса. </w:t>
      </w:r>
    </w:p>
    <w:p w:rsidR="00A53816" w:rsidRPr="00B66536" w:rsidRDefault="00A53816" w:rsidP="00A53816">
      <w:pPr>
        <w:spacing w:after="0" w:line="240" w:lineRule="auto"/>
        <w:jc w:val="both"/>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t>Налоговая ставка применяется в соответствии с законодательством региона.</w:t>
      </w:r>
    </w:p>
    <w:p w:rsidR="00A53816" w:rsidRPr="00B66536" w:rsidRDefault="00A53816" w:rsidP="00A53816">
      <w:pPr>
        <w:spacing w:after="0" w:line="240" w:lineRule="auto"/>
        <w:jc w:val="both"/>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t xml:space="preserve">Основание: статья 372 Налогового кодекса. </w:t>
      </w:r>
    </w:p>
    <w:p w:rsidR="00A53816" w:rsidRDefault="00A53816" w:rsidP="00A53816">
      <w:pPr>
        <w:spacing w:after="0" w:line="240" w:lineRule="auto"/>
        <w:jc w:val="both"/>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lastRenderedPageBreak/>
        <w:t xml:space="preserve"> Налоги и авансовые платежи по налогу на имущество уплачиваются в региональный бюджет по местонахождению учреждения в порядке и сроки, предусмотренные статьей 383 Налогового кодекса.</w:t>
      </w:r>
    </w:p>
    <w:p w:rsidR="00A53816" w:rsidRPr="00B66536" w:rsidRDefault="00A53816" w:rsidP="00A53816">
      <w:pPr>
        <w:spacing w:after="0" w:line="240" w:lineRule="auto"/>
        <w:jc w:val="both"/>
        <w:rPr>
          <w:rFonts w:ascii="Times New Roman" w:eastAsia="Times New Roman" w:hAnsi="Times New Roman" w:cs="Times New Roman"/>
          <w:color w:val="000000" w:themeColor="text1"/>
          <w:sz w:val="28"/>
          <w:szCs w:val="28"/>
        </w:rPr>
      </w:pPr>
    </w:p>
    <w:p w:rsidR="00A53816" w:rsidRDefault="00A53816" w:rsidP="00A53816">
      <w:pPr>
        <w:spacing w:after="0" w:line="240" w:lineRule="auto"/>
        <w:jc w:val="center"/>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t>Земельный налог</w:t>
      </w:r>
    </w:p>
    <w:p w:rsidR="00A53816" w:rsidRPr="00B66536" w:rsidRDefault="00A53816" w:rsidP="00A53816">
      <w:pPr>
        <w:spacing w:after="0" w:line="240" w:lineRule="auto"/>
        <w:jc w:val="center"/>
        <w:rPr>
          <w:rFonts w:ascii="Times New Roman" w:eastAsia="Times New Roman" w:hAnsi="Times New Roman" w:cs="Times New Roman"/>
          <w:color w:val="000000" w:themeColor="text1"/>
          <w:sz w:val="28"/>
          <w:szCs w:val="28"/>
        </w:rPr>
      </w:pPr>
    </w:p>
    <w:p w:rsidR="00A53816" w:rsidRPr="00B66536" w:rsidRDefault="00A53816" w:rsidP="00A53816">
      <w:pPr>
        <w:spacing w:after="0" w:line="240" w:lineRule="auto"/>
        <w:jc w:val="both"/>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t xml:space="preserve">8. Налогооблагаемая база по земельному налогу формируется согласно статьям 389, 390, 391 Налогового кодекса. Основание: глава 31 Налогового кодекса. </w:t>
      </w:r>
    </w:p>
    <w:p w:rsidR="00A53816" w:rsidRPr="00B66536" w:rsidRDefault="00A53816" w:rsidP="00A53816">
      <w:pPr>
        <w:spacing w:after="0" w:line="240" w:lineRule="auto"/>
        <w:ind w:firstLine="551"/>
        <w:jc w:val="both"/>
        <w:rPr>
          <w:rFonts w:ascii="Times New Roman" w:eastAsia="Times New Roman" w:hAnsi="Times New Roman" w:cs="Times New Roman"/>
          <w:sz w:val="28"/>
          <w:szCs w:val="28"/>
        </w:rPr>
      </w:pPr>
      <w:r w:rsidRPr="00B66536">
        <w:rPr>
          <w:rFonts w:ascii="Times New Roman" w:eastAsia="Times New Roman" w:hAnsi="Times New Roman" w:cs="Times New Roman"/>
          <w:color w:val="000000" w:themeColor="text1"/>
          <w:sz w:val="28"/>
          <w:szCs w:val="28"/>
        </w:rPr>
        <w:t xml:space="preserve"> Учреждения имеют налоговую льготу </w:t>
      </w:r>
      <w:proofErr w:type="gramStart"/>
      <w:r w:rsidRPr="00B66536">
        <w:rPr>
          <w:rFonts w:ascii="Times New Roman" w:eastAsia="Times New Roman" w:hAnsi="Times New Roman" w:cs="Times New Roman"/>
          <w:color w:val="000000" w:themeColor="text1"/>
          <w:sz w:val="28"/>
          <w:szCs w:val="28"/>
        </w:rPr>
        <w:t xml:space="preserve">согласно </w:t>
      </w:r>
      <w:r w:rsidRPr="00B66536">
        <w:rPr>
          <w:rFonts w:ascii="Times New Roman" w:eastAsia="Times New Roman" w:hAnsi="Times New Roman" w:cs="Times New Roman"/>
          <w:sz w:val="28"/>
          <w:szCs w:val="28"/>
        </w:rPr>
        <w:t xml:space="preserve"> нормативными</w:t>
      </w:r>
      <w:proofErr w:type="gramEnd"/>
      <w:r w:rsidRPr="00B66536">
        <w:rPr>
          <w:rFonts w:ascii="Times New Roman" w:eastAsia="Times New Roman" w:hAnsi="Times New Roman" w:cs="Times New Roman"/>
          <w:sz w:val="28"/>
          <w:szCs w:val="28"/>
        </w:rPr>
        <w:t xml:space="preserve"> правовыми актами представительных органов муниципальных образований . </w:t>
      </w:r>
    </w:p>
    <w:p w:rsidR="00A53816" w:rsidRDefault="00A53816" w:rsidP="00A53816">
      <w:pPr>
        <w:spacing w:after="0" w:line="240" w:lineRule="auto"/>
        <w:jc w:val="both"/>
        <w:rPr>
          <w:rFonts w:ascii="Times New Roman" w:eastAsia="Times New Roman" w:hAnsi="Times New Roman" w:cs="Times New Roman"/>
          <w:color w:val="000000" w:themeColor="text1"/>
          <w:sz w:val="28"/>
          <w:szCs w:val="28"/>
        </w:rPr>
      </w:pPr>
      <w:r w:rsidRPr="00B66536">
        <w:rPr>
          <w:rFonts w:ascii="Times New Roman" w:eastAsia="Times New Roman" w:hAnsi="Times New Roman" w:cs="Times New Roman"/>
          <w:color w:val="000000" w:themeColor="text1"/>
          <w:sz w:val="28"/>
          <w:szCs w:val="28"/>
        </w:rPr>
        <w:t xml:space="preserve"> Согласно п.2 статьи 387 Налогового кодекса. </w:t>
      </w:r>
    </w:p>
    <w:p w:rsidR="00A53816" w:rsidRPr="00B66536" w:rsidRDefault="00A53816" w:rsidP="00A53816">
      <w:pPr>
        <w:spacing w:after="0" w:line="240" w:lineRule="auto"/>
        <w:jc w:val="both"/>
        <w:rPr>
          <w:rFonts w:ascii="Times New Roman" w:eastAsia="Times New Roman" w:hAnsi="Times New Roman" w:cs="Times New Roman"/>
          <w:color w:val="000000" w:themeColor="text1"/>
          <w:sz w:val="28"/>
          <w:szCs w:val="28"/>
        </w:rPr>
      </w:pPr>
    </w:p>
    <w:p w:rsidR="00A53816" w:rsidRDefault="00A53816" w:rsidP="00A53816">
      <w:pPr>
        <w:pStyle w:val="ConsPlusNormal"/>
        <w:jc w:val="center"/>
        <w:rPr>
          <w:bCs/>
        </w:rPr>
      </w:pPr>
      <w:r w:rsidRPr="00B66536">
        <w:rPr>
          <w:bCs/>
        </w:rPr>
        <w:t>Налог на доходы физических лиц</w:t>
      </w:r>
    </w:p>
    <w:p w:rsidR="00A53816" w:rsidRPr="00B66536" w:rsidRDefault="00A53816" w:rsidP="00A53816">
      <w:pPr>
        <w:pStyle w:val="ConsPlusNormal"/>
        <w:jc w:val="center"/>
        <w:rPr>
          <w:bCs/>
        </w:rPr>
      </w:pPr>
    </w:p>
    <w:p w:rsidR="00A53816" w:rsidRDefault="00A53816" w:rsidP="00A53816">
      <w:pPr>
        <w:autoSpaceDE w:val="0"/>
        <w:autoSpaceDN w:val="0"/>
        <w:adjustRightInd w:val="0"/>
        <w:spacing w:after="0" w:line="240" w:lineRule="auto"/>
        <w:jc w:val="both"/>
        <w:rPr>
          <w:rFonts w:ascii="Times New Roman" w:hAnsi="Times New Roman" w:cs="Times New Roman"/>
          <w:sz w:val="28"/>
          <w:szCs w:val="28"/>
        </w:rPr>
      </w:pPr>
      <w:r w:rsidRPr="00B66536">
        <w:rPr>
          <w:rFonts w:ascii="Times New Roman" w:hAnsi="Times New Roman" w:cs="Times New Roman"/>
          <w:sz w:val="28"/>
          <w:szCs w:val="28"/>
        </w:rPr>
        <w:t xml:space="preserve">9. </w:t>
      </w:r>
      <w:r w:rsidRPr="00B66536">
        <w:rPr>
          <w:rFonts w:ascii="Times New Roman" w:hAnsi="Times New Roman" w:cs="Times New Roman"/>
          <w:bCs/>
          <w:sz w:val="28"/>
          <w:szCs w:val="28"/>
        </w:rPr>
        <w:t xml:space="preserve">Налог на доходы физических лиц. </w:t>
      </w:r>
      <w:r w:rsidRPr="00B66536">
        <w:rPr>
          <w:rFonts w:ascii="Times New Roman" w:hAnsi="Times New Roman" w:cs="Times New Roman"/>
          <w:sz w:val="28"/>
          <w:szCs w:val="28"/>
        </w:rPr>
        <w:t xml:space="preserve">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в программе 1С. </w:t>
      </w:r>
    </w:p>
    <w:p w:rsidR="00A53816" w:rsidRPr="00B66536" w:rsidRDefault="00A53816" w:rsidP="00A53816">
      <w:pPr>
        <w:autoSpaceDE w:val="0"/>
        <w:autoSpaceDN w:val="0"/>
        <w:adjustRightInd w:val="0"/>
        <w:spacing w:after="0" w:line="240" w:lineRule="auto"/>
        <w:jc w:val="both"/>
        <w:rPr>
          <w:rFonts w:ascii="Times New Roman" w:hAnsi="Times New Roman" w:cs="Times New Roman"/>
          <w:sz w:val="28"/>
          <w:szCs w:val="28"/>
        </w:rPr>
      </w:pPr>
    </w:p>
    <w:p w:rsidR="00A53816" w:rsidRDefault="00A53816" w:rsidP="00A53816">
      <w:pPr>
        <w:spacing w:after="0" w:line="240" w:lineRule="auto"/>
        <w:ind w:firstLine="551"/>
        <w:jc w:val="center"/>
        <w:rPr>
          <w:rFonts w:ascii="Times New Roman" w:hAnsi="Times New Roman" w:cs="Times New Roman"/>
          <w:sz w:val="28"/>
          <w:szCs w:val="28"/>
        </w:rPr>
      </w:pPr>
      <w:r w:rsidRPr="00B66536">
        <w:rPr>
          <w:rFonts w:ascii="Times New Roman" w:hAnsi="Times New Roman" w:cs="Times New Roman"/>
          <w:sz w:val="28"/>
          <w:szCs w:val="28"/>
        </w:rPr>
        <w:t>Страховые взносы</w:t>
      </w:r>
    </w:p>
    <w:p w:rsidR="00A53816" w:rsidRPr="00B66536" w:rsidRDefault="00A53816" w:rsidP="00A53816">
      <w:pPr>
        <w:spacing w:after="0" w:line="240" w:lineRule="auto"/>
        <w:ind w:firstLine="551"/>
        <w:jc w:val="center"/>
        <w:rPr>
          <w:rFonts w:ascii="Times New Roman" w:hAnsi="Times New Roman" w:cs="Times New Roman"/>
          <w:sz w:val="28"/>
          <w:szCs w:val="28"/>
        </w:rPr>
      </w:pPr>
    </w:p>
    <w:p w:rsidR="00A53816" w:rsidRPr="00B66536" w:rsidRDefault="00A53816" w:rsidP="00A53816">
      <w:pPr>
        <w:autoSpaceDE w:val="0"/>
        <w:autoSpaceDN w:val="0"/>
        <w:adjustRightInd w:val="0"/>
        <w:spacing w:after="0" w:line="240" w:lineRule="auto"/>
        <w:ind w:firstLine="142"/>
        <w:jc w:val="both"/>
        <w:rPr>
          <w:rFonts w:ascii="Times New Roman" w:hAnsi="Times New Roman" w:cs="Times New Roman"/>
          <w:sz w:val="28"/>
          <w:szCs w:val="28"/>
        </w:rPr>
      </w:pPr>
      <w:r w:rsidRPr="00B66536">
        <w:rPr>
          <w:rFonts w:ascii="Times New Roman" w:hAnsi="Times New Roman" w:cs="Times New Roman"/>
          <w:sz w:val="28"/>
          <w:szCs w:val="28"/>
        </w:rPr>
        <w:t xml:space="preserve"> 10. Единый </w:t>
      </w:r>
      <w:hyperlink r:id="rId35" w:history="1">
        <w:r w:rsidRPr="00B66536">
          <w:rPr>
            <w:rStyle w:val="a3"/>
            <w:rFonts w:ascii="Times New Roman" w:hAnsi="Times New Roman" w:cs="Times New Roman"/>
            <w:color w:val="auto"/>
          </w:rPr>
          <w:t>тариф</w:t>
        </w:r>
      </w:hyperlink>
      <w:r w:rsidRPr="00B66536">
        <w:rPr>
          <w:rFonts w:ascii="Times New Roman" w:hAnsi="Times New Roman" w:cs="Times New Roman"/>
          <w:sz w:val="28"/>
          <w:szCs w:val="28"/>
        </w:rPr>
        <w:t xml:space="preserve"> (единые размеры) страховых взносов для плательщиков, производящих выплаты физическим лицам, рассчитывается по каждому физическому лицу, в пользу которого осуществлялись выплаты и в отношении которого организация выступает плательщиком, в рамках трудовых отношений и по гражданско-правовым договорам, предметом которых являются выполнение работ, оказание услуг  ведется в регистрах учета в программе 1С. ЕТСВ установлен на обязательное пенсионное страхование (ОПС), обязательное социальное страхование на случай временной нетрудоспособности и в связи с материнством (ОСС), на обязательное медицинское страхование (ОМС).  </w:t>
      </w:r>
    </w:p>
    <w:p w:rsidR="00A53816" w:rsidRDefault="00A53816" w:rsidP="00A53816">
      <w:pPr>
        <w:spacing w:after="0" w:line="240" w:lineRule="auto"/>
        <w:jc w:val="both"/>
        <w:rPr>
          <w:rFonts w:ascii="Times New Roman" w:hAnsi="Times New Roman" w:cs="Times New Roman"/>
          <w:sz w:val="28"/>
          <w:szCs w:val="28"/>
        </w:rPr>
      </w:pPr>
      <w:r w:rsidRPr="00B66536">
        <w:rPr>
          <w:rFonts w:ascii="Times New Roman" w:hAnsi="Times New Roman" w:cs="Times New Roman"/>
          <w:sz w:val="28"/>
          <w:szCs w:val="28"/>
        </w:rPr>
        <w:t>Рассчитываются по ставке (</w:t>
      </w:r>
      <w:hyperlink r:id="rId36" w:history="1">
        <w:r w:rsidRPr="00B66536">
          <w:rPr>
            <w:rStyle w:val="a3"/>
            <w:rFonts w:ascii="Times New Roman" w:hAnsi="Times New Roman" w:cs="Times New Roman"/>
            <w:color w:val="auto"/>
          </w:rPr>
          <w:t>п. 3 ст. 425</w:t>
        </w:r>
      </w:hyperlink>
      <w:r w:rsidRPr="00B66536">
        <w:rPr>
          <w:rFonts w:ascii="Times New Roman" w:hAnsi="Times New Roman" w:cs="Times New Roman"/>
          <w:sz w:val="28"/>
          <w:szCs w:val="28"/>
        </w:rPr>
        <w:t xml:space="preserve"> НК РФ)</w:t>
      </w:r>
    </w:p>
    <w:p w:rsidR="00A53816" w:rsidRPr="00B66536" w:rsidRDefault="00A53816" w:rsidP="00A53816">
      <w:pPr>
        <w:spacing w:after="0" w:line="240" w:lineRule="auto"/>
        <w:jc w:val="both"/>
        <w:rPr>
          <w:rFonts w:ascii="Times New Roman" w:hAnsi="Times New Roman" w:cs="Times New Roman"/>
          <w:sz w:val="28"/>
          <w:szCs w:val="28"/>
        </w:rPr>
      </w:pPr>
    </w:p>
    <w:p w:rsidR="00A53816" w:rsidRPr="00B43B40" w:rsidRDefault="00A53816" w:rsidP="00A53816">
      <w:pPr>
        <w:spacing w:after="0" w:line="240" w:lineRule="auto"/>
        <w:jc w:val="center"/>
        <w:rPr>
          <w:rFonts w:ascii="Times New Roman" w:hAnsi="Times New Roman" w:cs="Times New Roman"/>
          <w:sz w:val="28"/>
          <w:szCs w:val="28"/>
        </w:rPr>
      </w:pPr>
      <w:r w:rsidRPr="00B43B40">
        <w:rPr>
          <w:rFonts w:ascii="Times New Roman" w:hAnsi="Times New Roman" w:cs="Times New Roman"/>
          <w:sz w:val="28"/>
          <w:szCs w:val="28"/>
        </w:rPr>
        <w:t>Страховые взносы на обязательное социальное страхование от несчастных случаев на производстве и профессиональных заболеваниях</w:t>
      </w:r>
    </w:p>
    <w:p w:rsidR="00A53816" w:rsidRPr="00B43B40" w:rsidRDefault="00A53816" w:rsidP="00A53816">
      <w:pPr>
        <w:autoSpaceDE w:val="0"/>
        <w:autoSpaceDN w:val="0"/>
        <w:adjustRightInd w:val="0"/>
        <w:spacing w:after="0" w:line="240" w:lineRule="auto"/>
        <w:ind w:firstLine="284"/>
        <w:jc w:val="both"/>
        <w:rPr>
          <w:rFonts w:ascii="Times New Roman" w:hAnsi="Times New Roman" w:cs="Times New Roman"/>
          <w:sz w:val="28"/>
          <w:szCs w:val="28"/>
        </w:rPr>
      </w:pPr>
      <w:r w:rsidRPr="00B43B40">
        <w:rPr>
          <w:rFonts w:ascii="Times New Roman" w:hAnsi="Times New Roman" w:cs="Times New Roman"/>
          <w:sz w:val="28"/>
          <w:szCs w:val="28"/>
        </w:rPr>
        <w:t>11. Страховые взносы по обязательному социальному страхованию от несчастных случаев на производстве и профессиональных заболеваний на основании </w:t>
      </w:r>
      <w:hyperlink r:id="rId37" w:anchor="l14" w:tgtFrame="_blank" w:history="1">
        <w:r w:rsidRPr="00B43B40">
          <w:rPr>
            <w:rStyle w:val="a3"/>
            <w:rFonts w:ascii="Times New Roman" w:hAnsi="Times New Roman" w:cs="Times New Roman"/>
            <w:color w:val="auto"/>
            <w:sz w:val="28"/>
            <w:szCs w:val="28"/>
          </w:rPr>
          <w:t>статьи 3</w:t>
        </w:r>
      </w:hyperlink>
      <w:r w:rsidRPr="00B43B40">
        <w:rPr>
          <w:rFonts w:ascii="Times New Roman" w:hAnsi="Times New Roman" w:cs="Times New Roman"/>
          <w:sz w:val="28"/>
          <w:szCs w:val="28"/>
        </w:rPr>
        <w:t>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w:t>
      </w:r>
    </w:p>
    <w:p w:rsidR="00A53816" w:rsidRPr="00B43B40" w:rsidRDefault="00A53816" w:rsidP="00A53816">
      <w:pPr>
        <w:autoSpaceDE w:val="0"/>
        <w:autoSpaceDN w:val="0"/>
        <w:adjustRightInd w:val="0"/>
        <w:jc w:val="both"/>
        <w:rPr>
          <w:rFonts w:ascii="Times New Roman" w:hAnsi="Times New Roman" w:cs="Times New Roman"/>
          <w:sz w:val="28"/>
          <w:szCs w:val="28"/>
        </w:rPr>
      </w:pPr>
    </w:p>
    <w:p w:rsidR="00A53816" w:rsidRPr="00B66536" w:rsidRDefault="00A53816" w:rsidP="00A53816">
      <w:pPr>
        <w:autoSpaceDE w:val="0"/>
        <w:autoSpaceDN w:val="0"/>
        <w:adjustRightInd w:val="0"/>
        <w:jc w:val="both"/>
        <w:rPr>
          <w:rFonts w:ascii="Times New Roman" w:hAnsi="Times New Roman" w:cs="Times New Roman"/>
          <w:sz w:val="28"/>
          <w:szCs w:val="28"/>
        </w:rPr>
      </w:pPr>
    </w:p>
    <w:p w:rsidR="00C6275D" w:rsidRDefault="00C6275D" w:rsidP="00C6275D">
      <w:pPr>
        <w:spacing w:after="0" w:line="240" w:lineRule="auto"/>
        <w:jc w:val="both"/>
        <w:rPr>
          <w:rFonts w:ascii="Times New Roman" w:hAnsi="Times New Roman" w:cs="Times New Roman"/>
          <w:color w:val="000000"/>
          <w:sz w:val="28"/>
          <w:szCs w:val="28"/>
        </w:rPr>
      </w:pPr>
    </w:p>
    <w:p w:rsidR="00FF5ACD" w:rsidRPr="00F5074D" w:rsidRDefault="00FF5ACD" w:rsidP="00FF5ACD">
      <w:pPr>
        <w:spacing w:after="0" w:line="240" w:lineRule="auto"/>
        <w:jc w:val="both"/>
        <w:rPr>
          <w:rFonts w:ascii="Times New Roman" w:hAnsi="Times New Roman" w:cs="Times New Roman"/>
          <w:sz w:val="28"/>
          <w:szCs w:val="28"/>
        </w:rPr>
      </w:pPr>
    </w:p>
    <w:p w:rsidR="00FF5ACD" w:rsidRPr="00FF5ACD" w:rsidRDefault="00FF5ACD" w:rsidP="00090A8C">
      <w:pPr>
        <w:spacing w:after="0" w:line="240" w:lineRule="auto"/>
        <w:jc w:val="both"/>
        <w:rPr>
          <w:rFonts w:ascii="Times New Roman" w:hAnsi="Times New Roman" w:cs="Times New Roman"/>
          <w:color w:val="000000"/>
          <w:sz w:val="28"/>
          <w:szCs w:val="28"/>
        </w:rPr>
      </w:pPr>
    </w:p>
    <w:sectPr w:rsidR="00FF5ACD" w:rsidRPr="00FF5ACD" w:rsidSect="002516D0">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6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A54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D4EE0"/>
    <w:multiLevelType w:val="multilevel"/>
    <w:tmpl w:val="3E9E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63F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F14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615DE3"/>
    <w:multiLevelType w:val="hybridMultilevel"/>
    <w:tmpl w:val="09A43340"/>
    <w:lvl w:ilvl="0" w:tplc="99642DA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727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33588D"/>
    <w:multiLevelType w:val="hybridMultilevel"/>
    <w:tmpl w:val="A3B4D07A"/>
    <w:lvl w:ilvl="0" w:tplc="99642DA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F376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0F50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2B69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6E2D07"/>
    <w:multiLevelType w:val="multilevel"/>
    <w:tmpl w:val="3E4E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9297F"/>
    <w:multiLevelType w:val="multilevel"/>
    <w:tmpl w:val="6448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905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390F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7C75F8"/>
    <w:multiLevelType w:val="hybridMultilevel"/>
    <w:tmpl w:val="F238E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F93045"/>
    <w:multiLevelType w:val="hybridMultilevel"/>
    <w:tmpl w:val="2BEEC880"/>
    <w:lvl w:ilvl="0" w:tplc="99642DA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B210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BD02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DD30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E512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785FB6"/>
    <w:multiLevelType w:val="hybridMultilevel"/>
    <w:tmpl w:val="28361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5C4A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8E4F3C"/>
    <w:multiLevelType w:val="multilevel"/>
    <w:tmpl w:val="FA98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9530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EC34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94780D"/>
    <w:multiLevelType w:val="multilevel"/>
    <w:tmpl w:val="BF4E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E760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902212"/>
    <w:multiLevelType w:val="multilevel"/>
    <w:tmpl w:val="65D4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4370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B465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71B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B21E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E417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9A12AE"/>
    <w:multiLevelType w:val="hybridMultilevel"/>
    <w:tmpl w:val="7F6A8808"/>
    <w:lvl w:ilvl="0" w:tplc="99642DA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483B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5564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69527F"/>
    <w:multiLevelType w:val="multilevel"/>
    <w:tmpl w:val="2F10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5D0B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A365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DD280D"/>
    <w:multiLevelType w:val="multilevel"/>
    <w:tmpl w:val="4F68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7A77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6827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1975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6B2AD2"/>
    <w:multiLevelType w:val="hybridMultilevel"/>
    <w:tmpl w:val="D0B40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2C19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3"/>
  </w:num>
  <w:num w:numId="3">
    <w:abstractNumId w:val="42"/>
  </w:num>
  <w:num w:numId="4">
    <w:abstractNumId w:val="25"/>
  </w:num>
  <w:num w:numId="5">
    <w:abstractNumId w:val="38"/>
  </w:num>
  <w:num w:numId="6">
    <w:abstractNumId w:val="6"/>
  </w:num>
  <w:num w:numId="7">
    <w:abstractNumId w:val="39"/>
  </w:num>
  <w:num w:numId="8">
    <w:abstractNumId w:val="10"/>
  </w:num>
  <w:num w:numId="9">
    <w:abstractNumId w:val="14"/>
  </w:num>
  <w:num w:numId="10">
    <w:abstractNumId w:val="22"/>
  </w:num>
  <w:num w:numId="11">
    <w:abstractNumId w:val="30"/>
  </w:num>
  <w:num w:numId="12">
    <w:abstractNumId w:val="35"/>
  </w:num>
  <w:num w:numId="13">
    <w:abstractNumId w:val="43"/>
  </w:num>
  <w:num w:numId="14">
    <w:abstractNumId w:val="24"/>
  </w:num>
  <w:num w:numId="15">
    <w:abstractNumId w:val="19"/>
  </w:num>
  <w:num w:numId="16">
    <w:abstractNumId w:val="41"/>
  </w:num>
  <w:num w:numId="17">
    <w:abstractNumId w:val="27"/>
  </w:num>
  <w:num w:numId="18">
    <w:abstractNumId w:val="18"/>
  </w:num>
  <w:num w:numId="19">
    <w:abstractNumId w:val="33"/>
  </w:num>
  <w:num w:numId="20">
    <w:abstractNumId w:val="13"/>
  </w:num>
  <w:num w:numId="21">
    <w:abstractNumId w:val="9"/>
  </w:num>
  <w:num w:numId="22">
    <w:abstractNumId w:val="8"/>
  </w:num>
  <w:num w:numId="23">
    <w:abstractNumId w:val="0"/>
  </w:num>
  <w:num w:numId="24">
    <w:abstractNumId w:val="31"/>
  </w:num>
  <w:num w:numId="25">
    <w:abstractNumId w:val="4"/>
  </w:num>
  <w:num w:numId="26">
    <w:abstractNumId w:val="29"/>
  </w:num>
  <w:num w:numId="27">
    <w:abstractNumId w:val="1"/>
  </w:num>
  <w:num w:numId="28">
    <w:abstractNumId w:val="17"/>
  </w:num>
  <w:num w:numId="29">
    <w:abstractNumId w:val="32"/>
  </w:num>
  <w:num w:numId="30">
    <w:abstractNumId w:val="15"/>
  </w:num>
  <w:num w:numId="31">
    <w:abstractNumId w:val="44"/>
  </w:num>
  <w:num w:numId="32">
    <w:abstractNumId w:val="21"/>
  </w:num>
  <w:num w:numId="33">
    <w:abstractNumId w:val="23"/>
  </w:num>
  <w:num w:numId="34">
    <w:abstractNumId w:val="28"/>
  </w:num>
  <w:num w:numId="35">
    <w:abstractNumId w:val="11"/>
  </w:num>
  <w:num w:numId="36">
    <w:abstractNumId w:val="12"/>
  </w:num>
  <w:num w:numId="37">
    <w:abstractNumId w:val="37"/>
  </w:num>
  <w:num w:numId="38">
    <w:abstractNumId w:val="2"/>
  </w:num>
  <w:num w:numId="39">
    <w:abstractNumId w:val="26"/>
  </w:num>
  <w:num w:numId="40">
    <w:abstractNumId w:val="40"/>
  </w:num>
  <w:num w:numId="41">
    <w:abstractNumId w:val="16"/>
  </w:num>
  <w:num w:numId="42">
    <w:abstractNumId w:val="7"/>
  </w:num>
  <w:num w:numId="43">
    <w:abstractNumId w:val="34"/>
  </w:num>
  <w:num w:numId="44">
    <w:abstractNumId w:val="5"/>
  </w:num>
  <w:num w:numId="45">
    <w:abstractNumId w:val="36"/>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useFELayout/>
    <w:compatSetting w:name="compatibilityMode" w:uri="http://schemas.microsoft.com/office/word" w:val="12"/>
  </w:compat>
  <w:rsids>
    <w:rsidRoot w:val="0073612A"/>
    <w:rsid w:val="0001407D"/>
    <w:rsid w:val="00031129"/>
    <w:rsid w:val="000360FD"/>
    <w:rsid w:val="000431C2"/>
    <w:rsid w:val="00066EDD"/>
    <w:rsid w:val="00090A8C"/>
    <w:rsid w:val="00096747"/>
    <w:rsid w:val="000A41B9"/>
    <w:rsid w:val="000E4B46"/>
    <w:rsid w:val="00100FE4"/>
    <w:rsid w:val="00127B6A"/>
    <w:rsid w:val="001334EE"/>
    <w:rsid w:val="00142428"/>
    <w:rsid w:val="0014509A"/>
    <w:rsid w:val="00197BC9"/>
    <w:rsid w:val="001B39C2"/>
    <w:rsid w:val="001B3E5C"/>
    <w:rsid w:val="001B6319"/>
    <w:rsid w:val="001D14A2"/>
    <w:rsid w:val="001E06A9"/>
    <w:rsid w:val="00217A02"/>
    <w:rsid w:val="002516D0"/>
    <w:rsid w:val="00267173"/>
    <w:rsid w:val="00270E45"/>
    <w:rsid w:val="002B14B5"/>
    <w:rsid w:val="002D1D44"/>
    <w:rsid w:val="002E12CA"/>
    <w:rsid w:val="002E3BCB"/>
    <w:rsid w:val="002E635D"/>
    <w:rsid w:val="002F6621"/>
    <w:rsid w:val="00310BA4"/>
    <w:rsid w:val="00315555"/>
    <w:rsid w:val="0033486D"/>
    <w:rsid w:val="0036220F"/>
    <w:rsid w:val="003D2C85"/>
    <w:rsid w:val="00403035"/>
    <w:rsid w:val="00405566"/>
    <w:rsid w:val="00421CEF"/>
    <w:rsid w:val="00435C60"/>
    <w:rsid w:val="00447FF6"/>
    <w:rsid w:val="0048794D"/>
    <w:rsid w:val="004924E7"/>
    <w:rsid w:val="0050564D"/>
    <w:rsid w:val="0054055D"/>
    <w:rsid w:val="00587236"/>
    <w:rsid w:val="005D3064"/>
    <w:rsid w:val="00655A3F"/>
    <w:rsid w:val="00673CBF"/>
    <w:rsid w:val="006A6935"/>
    <w:rsid w:val="006B5B84"/>
    <w:rsid w:val="0073612A"/>
    <w:rsid w:val="007440DA"/>
    <w:rsid w:val="00760022"/>
    <w:rsid w:val="00763017"/>
    <w:rsid w:val="007B46AC"/>
    <w:rsid w:val="007C2F51"/>
    <w:rsid w:val="008477F7"/>
    <w:rsid w:val="0085460F"/>
    <w:rsid w:val="00890795"/>
    <w:rsid w:val="008D19C0"/>
    <w:rsid w:val="009352AF"/>
    <w:rsid w:val="009403FE"/>
    <w:rsid w:val="009869CA"/>
    <w:rsid w:val="009A037D"/>
    <w:rsid w:val="009B101D"/>
    <w:rsid w:val="009B1D6B"/>
    <w:rsid w:val="009D2593"/>
    <w:rsid w:val="00A02A1C"/>
    <w:rsid w:val="00A060D2"/>
    <w:rsid w:val="00A27736"/>
    <w:rsid w:val="00A53816"/>
    <w:rsid w:val="00A622BD"/>
    <w:rsid w:val="00A86702"/>
    <w:rsid w:val="00AB30C0"/>
    <w:rsid w:val="00AD37AE"/>
    <w:rsid w:val="00AF50BD"/>
    <w:rsid w:val="00B43B40"/>
    <w:rsid w:val="00B6593B"/>
    <w:rsid w:val="00B9677C"/>
    <w:rsid w:val="00BB3216"/>
    <w:rsid w:val="00BC560D"/>
    <w:rsid w:val="00BD0871"/>
    <w:rsid w:val="00BD6BF5"/>
    <w:rsid w:val="00C02085"/>
    <w:rsid w:val="00C6275D"/>
    <w:rsid w:val="00C86F50"/>
    <w:rsid w:val="00C9676B"/>
    <w:rsid w:val="00CA1EE3"/>
    <w:rsid w:val="00CD4525"/>
    <w:rsid w:val="00CF3757"/>
    <w:rsid w:val="00D31E61"/>
    <w:rsid w:val="00D62D2C"/>
    <w:rsid w:val="00E42331"/>
    <w:rsid w:val="00E6363F"/>
    <w:rsid w:val="00E83082"/>
    <w:rsid w:val="00EE3D9A"/>
    <w:rsid w:val="00EF3CE2"/>
    <w:rsid w:val="00F1664D"/>
    <w:rsid w:val="00F27F76"/>
    <w:rsid w:val="00F3445F"/>
    <w:rsid w:val="00F40B94"/>
    <w:rsid w:val="00F4175E"/>
    <w:rsid w:val="00F5074D"/>
    <w:rsid w:val="00FB1EB7"/>
    <w:rsid w:val="00FE4A83"/>
    <w:rsid w:val="00FF5ACD"/>
    <w:rsid w:val="00FF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24CD9-0DE8-4913-822E-719C3783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064"/>
  </w:style>
  <w:style w:type="paragraph" w:styleId="1">
    <w:name w:val="heading 1"/>
    <w:basedOn w:val="a"/>
    <w:next w:val="a"/>
    <w:link w:val="10"/>
    <w:uiPriority w:val="9"/>
    <w:qFormat/>
    <w:rsid w:val="00197BC9"/>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16D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197BC9"/>
    <w:rPr>
      <w:rFonts w:asciiTheme="majorHAnsi" w:eastAsiaTheme="majorEastAsia" w:hAnsiTheme="majorHAnsi" w:cstheme="majorBidi"/>
      <w:b/>
      <w:bCs/>
      <w:color w:val="365F91" w:themeColor="accent1" w:themeShade="BF"/>
      <w:sz w:val="28"/>
      <w:szCs w:val="28"/>
      <w:lang w:val="en-US" w:eastAsia="en-US"/>
    </w:rPr>
  </w:style>
  <w:style w:type="character" w:styleId="a3">
    <w:name w:val="Hyperlink"/>
    <w:basedOn w:val="a0"/>
    <w:uiPriority w:val="99"/>
    <w:unhideWhenUsed/>
    <w:rsid w:val="00197BC9"/>
    <w:rPr>
      <w:color w:val="0000FF"/>
      <w:u w:val="single"/>
    </w:rPr>
  </w:style>
  <w:style w:type="character" w:customStyle="1" w:styleId="matches">
    <w:name w:val="matches"/>
    <w:basedOn w:val="a0"/>
    <w:rsid w:val="00197BC9"/>
  </w:style>
  <w:style w:type="character" w:customStyle="1" w:styleId="fill">
    <w:name w:val="fill"/>
    <w:rsid w:val="00197BC9"/>
    <w:rPr>
      <w:b/>
      <w:bCs/>
      <w:i/>
      <w:iCs/>
      <w:color w:val="FF0000"/>
    </w:rPr>
  </w:style>
  <w:style w:type="paragraph" w:styleId="a4">
    <w:name w:val="List Paragraph"/>
    <w:basedOn w:val="a"/>
    <w:uiPriority w:val="34"/>
    <w:qFormat/>
    <w:rsid w:val="00197BC9"/>
    <w:pPr>
      <w:spacing w:after="0" w:line="240" w:lineRule="auto"/>
      <w:ind w:left="720"/>
      <w:contextualSpacing/>
    </w:pPr>
    <w:rPr>
      <w:rFonts w:ascii="Arial" w:eastAsia="Times New Roman" w:hAnsi="Arial" w:cs="Arial"/>
      <w:sz w:val="24"/>
      <w:szCs w:val="24"/>
    </w:rPr>
  </w:style>
  <w:style w:type="numbering" w:customStyle="1" w:styleId="11">
    <w:name w:val="Нет списка1"/>
    <w:next w:val="a2"/>
    <w:uiPriority w:val="99"/>
    <w:semiHidden/>
    <w:unhideWhenUsed/>
    <w:rsid w:val="00197BC9"/>
  </w:style>
  <w:style w:type="paragraph" w:styleId="HTML">
    <w:name w:val="HTML Preformatted"/>
    <w:basedOn w:val="a"/>
    <w:link w:val="HTML0"/>
    <w:uiPriority w:val="99"/>
    <w:semiHidden/>
    <w:unhideWhenUsed/>
    <w:rsid w:val="0019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97BC9"/>
    <w:rPr>
      <w:rFonts w:ascii="Courier New" w:eastAsia="Times New Roman" w:hAnsi="Courier New" w:cs="Courier New"/>
      <w:sz w:val="20"/>
      <w:szCs w:val="20"/>
    </w:rPr>
  </w:style>
  <w:style w:type="paragraph" w:styleId="a5">
    <w:name w:val="Normal (Web)"/>
    <w:basedOn w:val="a"/>
    <w:uiPriority w:val="99"/>
    <w:unhideWhenUsed/>
    <w:rsid w:val="00197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wc">
    <w:name w:val="sfwc"/>
    <w:basedOn w:val="a0"/>
    <w:rsid w:val="00197BC9"/>
  </w:style>
  <w:style w:type="character" w:styleId="a6">
    <w:name w:val="FollowedHyperlink"/>
    <w:basedOn w:val="a0"/>
    <w:uiPriority w:val="99"/>
    <w:semiHidden/>
    <w:unhideWhenUsed/>
    <w:rsid w:val="00197BC9"/>
    <w:rPr>
      <w:color w:val="800080"/>
      <w:u w:val="single"/>
    </w:rPr>
  </w:style>
  <w:style w:type="character" w:customStyle="1" w:styleId="hidden">
    <w:name w:val="hidden"/>
    <w:basedOn w:val="a0"/>
    <w:rsid w:val="00197BC9"/>
  </w:style>
  <w:style w:type="paragraph" w:styleId="z-">
    <w:name w:val="HTML Top of Form"/>
    <w:basedOn w:val="a"/>
    <w:next w:val="a"/>
    <w:link w:val="z-0"/>
    <w:hidden/>
    <w:uiPriority w:val="99"/>
    <w:semiHidden/>
    <w:unhideWhenUsed/>
    <w:rsid w:val="00197BC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97BC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97BC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97BC9"/>
    <w:rPr>
      <w:rFonts w:ascii="Arial" w:eastAsia="Times New Roman" w:hAnsi="Arial" w:cs="Arial"/>
      <w:vanish/>
      <w:sz w:val="16"/>
      <w:szCs w:val="16"/>
    </w:rPr>
  </w:style>
  <w:style w:type="character" w:customStyle="1" w:styleId="workhours">
    <w:name w:val="workhours"/>
    <w:basedOn w:val="a0"/>
    <w:rsid w:val="00197BC9"/>
  </w:style>
  <w:style w:type="character" w:customStyle="1" w:styleId="organization-name">
    <w:name w:val="organization-name"/>
    <w:basedOn w:val="a0"/>
    <w:rsid w:val="00197BC9"/>
  </w:style>
  <w:style w:type="paragraph" w:customStyle="1" w:styleId="ConsPlusTitle">
    <w:name w:val="ConsPlusTitle"/>
    <w:uiPriority w:val="99"/>
    <w:rsid w:val="00435C60"/>
    <w:pPr>
      <w:widowControl w:val="0"/>
      <w:autoSpaceDE w:val="0"/>
      <w:autoSpaceDN w:val="0"/>
      <w:adjustRightInd w:val="0"/>
      <w:spacing w:after="0" w:line="240" w:lineRule="auto"/>
    </w:pPr>
    <w:rPr>
      <w:rFonts w:ascii="Arial" w:hAnsi="Arial" w:cs="Arial"/>
      <w:b/>
      <w:bCs/>
      <w:sz w:val="24"/>
      <w:szCs w:val="24"/>
    </w:rPr>
  </w:style>
  <w:style w:type="character" w:styleId="a7">
    <w:name w:val="Strong"/>
    <w:qFormat/>
    <w:rsid w:val="00BD0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5478">
      <w:bodyDiv w:val="1"/>
      <w:marLeft w:val="0"/>
      <w:marRight w:val="0"/>
      <w:marTop w:val="0"/>
      <w:marBottom w:val="0"/>
      <w:divBdr>
        <w:top w:val="none" w:sz="0" w:space="0" w:color="auto"/>
        <w:left w:val="none" w:sz="0" w:space="0" w:color="auto"/>
        <w:bottom w:val="none" w:sz="0" w:space="0" w:color="auto"/>
        <w:right w:val="none" w:sz="0" w:space="0" w:color="auto"/>
      </w:divBdr>
    </w:div>
    <w:div w:id="317807953">
      <w:bodyDiv w:val="1"/>
      <w:marLeft w:val="0"/>
      <w:marRight w:val="0"/>
      <w:marTop w:val="0"/>
      <w:marBottom w:val="0"/>
      <w:divBdr>
        <w:top w:val="none" w:sz="0" w:space="0" w:color="auto"/>
        <w:left w:val="none" w:sz="0" w:space="0" w:color="auto"/>
        <w:bottom w:val="none" w:sz="0" w:space="0" w:color="auto"/>
        <w:right w:val="none" w:sz="0" w:space="0" w:color="auto"/>
      </w:divBdr>
    </w:div>
    <w:div w:id="405079020">
      <w:bodyDiv w:val="1"/>
      <w:marLeft w:val="0"/>
      <w:marRight w:val="0"/>
      <w:marTop w:val="0"/>
      <w:marBottom w:val="0"/>
      <w:divBdr>
        <w:top w:val="none" w:sz="0" w:space="0" w:color="auto"/>
        <w:left w:val="none" w:sz="0" w:space="0" w:color="auto"/>
        <w:bottom w:val="none" w:sz="0" w:space="0" w:color="auto"/>
        <w:right w:val="none" w:sz="0" w:space="0" w:color="auto"/>
      </w:divBdr>
    </w:div>
    <w:div w:id="443112936">
      <w:bodyDiv w:val="1"/>
      <w:marLeft w:val="0"/>
      <w:marRight w:val="0"/>
      <w:marTop w:val="0"/>
      <w:marBottom w:val="0"/>
      <w:divBdr>
        <w:top w:val="none" w:sz="0" w:space="0" w:color="auto"/>
        <w:left w:val="none" w:sz="0" w:space="0" w:color="auto"/>
        <w:bottom w:val="none" w:sz="0" w:space="0" w:color="auto"/>
        <w:right w:val="none" w:sz="0" w:space="0" w:color="auto"/>
      </w:divBdr>
      <w:divsChild>
        <w:div w:id="1494293913">
          <w:marLeft w:val="0"/>
          <w:marRight w:val="0"/>
          <w:marTop w:val="0"/>
          <w:marBottom w:val="0"/>
          <w:divBdr>
            <w:top w:val="single" w:sz="6" w:space="4" w:color="000000"/>
            <w:left w:val="single" w:sz="6" w:space="4" w:color="000000"/>
            <w:bottom w:val="single" w:sz="6" w:space="4" w:color="000000"/>
            <w:right w:val="single" w:sz="6" w:space="4" w:color="000000"/>
          </w:divBdr>
          <w:divsChild>
            <w:div w:id="425229006">
              <w:marLeft w:val="0"/>
              <w:marRight w:val="0"/>
              <w:marTop w:val="0"/>
              <w:marBottom w:val="0"/>
              <w:divBdr>
                <w:top w:val="none" w:sz="0" w:space="0" w:color="auto"/>
                <w:left w:val="none" w:sz="0" w:space="0" w:color="auto"/>
                <w:bottom w:val="none" w:sz="0" w:space="0" w:color="auto"/>
                <w:right w:val="none" w:sz="0" w:space="0" w:color="auto"/>
              </w:divBdr>
              <w:divsChild>
                <w:div w:id="172653157">
                  <w:marLeft w:val="0"/>
                  <w:marRight w:val="0"/>
                  <w:marTop w:val="0"/>
                  <w:marBottom w:val="0"/>
                  <w:divBdr>
                    <w:top w:val="none" w:sz="0" w:space="0" w:color="auto"/>
                    <w:left w:val="none" w:sz="0" w:space="0" w:color="auto"/>
                    <w:bottom w:val="none" w:sz="0" w:space="0" w:color="auto"/>
                    <w:right w:val="none" w:sz="0" w:space="0" w:color="auto"/>
                  </w:divBdr>
                </w:div>
                <w:div w:id="1141924081">
                  <w:marLeft w:val="0"/>
                  <w:marRight w:val="0"/>
                  <w:marTop w:val="0"/>
                  <w:marBottom w:val="0"/>
                  <w:divBdr>
                    <w:top w:val="none" w:sz="0" w:space="0" w:color="auto"/>
                    <w:left w:val="none" w:sz="0" w:space="0" w:color="auto"/>
                    <w:bottom w:val="none" w:sz="0" w:space="0" w:color="auto"/>
                    <w:right w:val="none" w:sz="0" w:space="0" w:color="auto"/>
                  </w:divBdr>
                  <w:divsChild>
                    <w:div w:id="2666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81899">
      <w:bodyDiv w:val="1"/>
      <w:marLeft w:val="0"/>
      <w:marRight w:val="0"/>
      <w:marTop w:val="0"/>
      <w:marBottom w:val="0"/>
      <w:divBdr>
        <w:top w:val="none" w:sz="0" w:space="0" w:color="auto"/>
        <w:left w:val="none" w:sz="0" w:space="0" w:color="auto"/>
        <w:bottom w:val="none" w:sz="0" w:space="0" w:color="auto"/>
        <w:right w:val="none" w:sz="0" w:space="0" w:color="auto"/>
      </w:divBdr>
    </w:div>
    <w:div w:id="912205497">
      <w:bodyDiv w:val="1"/>
      <w:marLeft w:val="0"/>
      <w:marRight w:val="0"/>
      <w:marTop w:val="0"/>
      <w:marBottom w:val="0"/>
      <w:divBdr>
        <w:top w:val="none" w:sz="0" w:space="0" w:color="auto"/>
        <w:left w:val="none" w:sz="0" w:space="0" w:color="auto"/>
        <w:bottom w:val="none" w:sz="0" w:space="0" w:color="auto"/>
        <w:right w:val="none" w:sz="0" w:space="0" w:color="auto"/>
      </w:divBdr>
    </w:div>
    <w:div w:id="991638422">
      <w:bodyDiv w:val="1"/>
      <w:marLeft w:val="0"/>
      <w:marRight w:val="0"/>
      <w:marTop w:val="0"/>
      <w:marBottom w:val="0"/>
      <w:divBdr>
        <w:top w:val="none" w:sz="0" w:space="0" w:color="auto"/>
        <w:left w:val="none" w:sz="0" w:space="0" w:color="auto"/>
        <w:bottom w:val="none" w:sz="0" w:space="0" w:color="auto"/>
        <w:right w:val="none" w:sz="0" w:space="0" w:color="auto"/>
      </w:divBdr>
      <w:divsChild>
        <w:div w:id="656571465">
          <w:marLeft w:val="0"/>
          <w:marRight w:val="0"/>
          <w:marTop w:val="0"/>
          <w:marBottom w:val="0"/>
          <w:divBdr>
            <w:top w:val="single" w:sz="6" w:space="4" w:color="000000"/>
            <w:left w:val="single" w:sz="6" w:space="4" w:color="000000"/>
            <w:bottom w:val="single" w:sz="6" w:space="4" w:color="000000"/>
            <w:right w:val="single" w:sz="6" w:space="4" w:color="000000"/>
          </w:divBdr>
          <w:divsChild>
            <w:div w:id="1922447004">
              <w:marLeft w:val="0"/>
              <w:marRight w:val="0"/>
              <w:marTop w:val="0"/>
              <w:marBottom w:val="0"/>
              <w:divBdr>
                <w:top w:val="none" w:sz="0" w:space="0" w:color="auto"/>
                <w:left w:val="none" w:sz="0" w:space="0" w:color="auto"/>
                <w:bottom w:val="none" w:sz="0" w:space="0" w:color="auto"/>
                <w:right w:val="none" w:sz="0" w:space="0" w:color="auto"/>
              </w:divBdr>
              <w:divsChild>
                <w:div w:id="351222399">
                  <w:marLeft w:val="0"/>
                  <w:marRight w:val="0"/>
                  <w:marTop w:val="0"/>
                  <w:marBottom w:val="0"/>
                  <w:divBdr>
                    <w:top w:val="none" w:sz="0" w:space="0" w:color="auto"/>
                    <w:left w:val="none" w:sz="0" w:space="0" w:color="auto"/>
                    <w:bottom w:val="none" w:sz="0" w:space="0" w:color="auto"/>
                    <w:right w:val="none" w:sz="0" w:space="0" w:color="auto"/>
                  </w:divBdr>
                </w:div>
                <w:div w:id="393089402">
                  <w:marLeft w:val="0"/>
                  <w:marRight w:val="0"/>
                  <w:marTop w:val="0"/>
                  <w:marBottom w:val="0"/>
                  <w:divBdr>
                    <w:top w:val="none" w:sz="0" w:space="0" w:color="auto"/>
                    <w:left w:val="none" w:sz="0" w:space="0" w:color="auto"/>
                    <w:bottom w:val="none" w:sz="0" w:space="0" w:color="auto"/>
                    <w:right w:val="none" w:sz="0" w:space="0" w:color="auto"/>
                  </w:divBdr>
                  <w:divsChild>
                    <w:div w:id="6909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60927">
      <w:bodyDiv w:val="1"/>
      <w:marLeft w:val="0"/>
      <w:marRight w:val="0"/>
      <w:marTop w:val="0"/>
      <w:marBottom w:val="0"/>
      <w:divBdr>
        <w:top w:val="none" w:sz="0" w:space="0" w:color="auto"/>
        <w:left w:val="none" w:sz="0" w:space="0" w:color="auto"/>
        <w:bottom w:val="none" w:sz="0" w:space="0" w:color="auto"/>
        <w:right w:val="none" w:sz="0" w:space="0" w:color="auto"/>
      </w:divBdr>
    </w:div>
    <w:div w:id="1420372714">
      <w:bodyDiv w:val="1"/>
      <w:marLeft w:val="0"/>
      <w:marRight w:val="0"/>
      <w:marTop w:val="0"/>
      <w:marBottom w:val="0"/>
      <w:divBdr>
        <w:top w:val="none" w:sz="0" w:space="0" w:color="auto"/>
        <w:left w:val="none" w:sz="0" w:space="0" w:color="auto"/>
        <w:bottom w:val="none" w:sz="0" w:space="0" w:color="auto"/>
        <w:right w:val="none" w:sz="0" w:space="0" w:color="auto"/>
      </w:divBdr>
    </w:div>
    <w:div w:id="1503013682">
      <w:bodyDiv w:val="1"/>
      <w:marLeft w:val="0"/>
      <w:marRight w:val="0"/>
      <w:marTop w:val="0"/>
      <w:marBottom w:val="0"/>
      <w:divBdr>
        <w:top w:val="none" w:sz="0" w:space="0" w:color="auto"/>
        <w:left w:val="none" w:sz="0" w:space="0" w:color="auto"/>
        <w:bottom w:val="none" w:sz="0" w:space="0" w:color="auto"/>
        <w:right w:val="none" w:sz="0" w:space="0" w:color="auto"/>
      </w:divBdr>
    </w:div>
    <w:div w:id="1625698216">
      <w:bodyDiv w:val="1"/>
      <w:marLeft w:val="0"/>
      <w:marRight w:val="0"/>
      <w:marTop w:val="0"/>
      <w:marBottom w:val="0"/>
      <w:divBdr>
        <w:top w:val="none" w:sz="0" w:space="0" w:color="auto"/>
        <w:left w:val="none" w:sz="0" w:space="0" w:color="auto"/>
        <w:bottom w:val="none" w:sz="0" w:space="0" w:color="auto"/>
        <w:right w:val="none" w:sz="0" w:space="0" w:color="auto"/>
      </w:divBdr>
    </w:div>
    <w:div w:id="19286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4C0C1D2DD5DAC7951B8F4F7EEF4E5BB3BA81B282765EDBC9C513DF264B399A1018AF8A6C749995N019G" TargetMode="External"/><Relationship Id="rId18" Type="http://schemas.openxmlformats.org/officeDocument/2006/relationships/hyperlink" Target="consultantplus://offline/ref=D64C0C1D2DD5DAC7951B8F4F7EEF4E5BB3BB87B786795EDBC9C513DF264B399A1018AF8F6DN714G" TargetMode="External"/><Relationship Id="rId26" Type="http://schemas.openxmlformats.org/officeDocument/2006/relationships/hyperlink" Target="consultantplus://offline/ref=5A78F214DC91179767843A1CD2D39EFE38E6E26DC551CC5DDC4CFEFDE64A3833418A09F103FF485D48M4G" TargetMode="External"/><Relationship Id="rId39" Type="http://schemas.openxmlformats.org/officeDocument/2006/relationships/theme" Target="theme/theme1.xml"/><Relationship Id="rId21" Type="http://schemas.openxmlformats.org/officeDocument/2006/relationships/hyperlink" Target="consultantplus://offline/ref=D64C0C1D2DD5DAC7951B8F4F7EEF4E5BB3BB87B786795EDBC9C513DF264B399A1018AF8F6DN717G" TargetMode="External"/><Relationship Id="rId34" Type="http://schemas.openxmlformats.org/officeDocument/2006/relationships/hyperlink" Target="https://login.consultant.ru/link/?req=doc&amp;base=LAW&amp;n=445924&amp;dst=6427&amp;field=134&amp;date=20.06.2023" TargetMode="External"/><Relationship Id="rId7" Type="http://schemas.openxmlformats.org/officeDocument/2006/relationships/hyperlink" Target="https://login.consultant.ru/link/?req=doc&amp;base=LAW&amp;n=449031&amp;dst=4938&amp;field=134&amp;date=28.07.2023" TargetMode="External"/><Relationship Id="rId12" Type="http://schemas.openxmlformats.org/officeDocument/2006/relationships/hyperlink" Target="consultantplus://offline/ref=D64C0C1D2DD5DAC7951B8F4F7EEF4E5BB3B087B682765EDBC9C513DF264B399A1018AF8A6C759091N01BG" TargetMode="External"/><Relationship Id="rId17" Type="http://schemas.openxmlformats.org/officeDocument/2006/relationships/hyperlink" Target="consultantplus://offline/ref=D64C0C1D2DD5DAC7951B8C536F9B1B08BFB482B0847A03D1C19C1FDDN211G" TargetMode="External"/><Relationship Id="rId25" Type="http://schemas.openxmlformats.org/officeDocument/2006/relationships/hyperlink" Target="consultantplus://offline/ref=D64C0C1D2DD5DAC7951B8F4F7EEF4E5BB3BB87B786795EDBC9C513DF264B399A1018AF8A6C749499N018G" TargetMode="External"/><Relationship Id="rId33" Type="http://schemas.openxmlformats.org/officeDocument/2006/relationships/hyperlink" Target="https://login.consultant.ru/link/?req=doc&amp;base=LAW&amp;n=362627&amp;date=29.03.2022&amp;dst=102021&amp;field=13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64C0C1D2DD5DAC7951B8C536F9B1B08BFB585BA867A03D1C19C1FDDN211G" TargetMode="External"/><Relationship Id="rId20" Type="http://schemas.openxmlformats.org/officeDocument/2006/relationships/hyperlink" Target="consultantplus://offline/ref=D64C0C1D2DD5DAC7951B8F4F7EEF4E5BB3BB87B786795EDBC9C513DF264B399A1018AF8F6DN714G" TargetMode="External"/><Relationship Id="rId29" Type="http://schemas.openxmlformats.org/officeDocument/2006/relationships/hyperlink" Target="consultantplus://offline/ref=D64C0C1D2DD5DAC7951B8F4F7EEF4E5BB3B487B484765EDBC9C513DF26N41BG" TargetMode="External"/><Relationship Id="rId1" Type="http://schemas.openxmlformats.org/officeDocument/2006/relationships/numbering" Target="numbering.xml"/><Relationship Id="rId6" Type="http://schemas.openxmlformats.org/officeDocument/2006/relationships/hyperlink" Target="https://login.consultant.ru/link/?req=doc&amp;base=LAW&amp;n=448974&amp;dst=25572&amp;field=134&amp;date=28.07.2023" TargetMode="External"/><Relationship Id="rId11" Type="http://schemas.openxmlformats.org/officeDocument/2006/relationships/hyperlink" Target="https://login.consultant.ru/link/?req=doc&amp;base=LAW&amp;n=450185&amp;dst=101477&amp;field=134&amp;date=28.07.2023" TargetMode="External"/><Relationship Id="rId24" Type="http://schemas.openxmlformats.org/officeDocument/2006/relationships/hyperlink" Target="consultantplus://offline/ref=D64C0C1D2DD5DAC7951B8F4F7EEF4E5BB3BB87B786795EDBC9C513DF264B399A1018AF8A6C749496N01FG" TargetMode="External"/><Relationship Id="rId32" Type="http://schemas.openxmlformats.org/officeDocument/2006/relationships/hyperlink" Target="consultantplus://offline/ref=D64C0C1D2DD5DAC7951B8F4F7EEF4E5BB3BB87B786795EDBC9C513DF264B399A1018AF8DN619G" TargetMode="External"/><Relationship Id="rId37" Type="http://schemas.openxmlformats.org/officeDocument/2006/relationships/hyperlink" Target="https://normativ.kontur.ru/document?moduleId=1&amp;documentId=263040" TargetMode="External"/><Relationship Id="rId5" Type="http://schemas.openxmlformats.org/officeDocument/2006/relationships/hyperlink" Target="https://login.consultant.ru/link/?req=doc&amp;base=LAW&amp;n=362627&amp;dst=103293&amp;field=134&amp;date=28.07.2023" TargetMode="External"/><Relationship Id="rId15" Type="http://schemas.openxmlformats.org/officeDocument/2006/relationships/hyperlink" Target="consultantplus://offline/ref=D64C0C1D2DD5DAC7951B8C536F9B1B08BFB581BB877A03D1C19C1FDDN211G" TargetMode="External"/><Relationship Id="rId23" Type="http://schemas.openxmlformats.org/officeDocument/2006/relationships/hyperlink" Target="consultantplus://offline/ref=D64C0C1D2DD5DAC7951B8F4F7EEF4E5BB3BB87B786795EDBC9C513DF264B399A1018AF896EN714G" TargetMode="External"/><Relationship Id="rId28" Type="http://schemas.openxmlformats.org/officeDocument/2006/relationships/hyperlink" Target="consultantplus://offline/ref=D64C0C1D2DD5DAC7951B8F4F7EEF4E5BB3BB87B786795EDBC9C513DF264B399A1018AF886CN717G" TargetMode="External"/><Relationship Id="rId36" Type="http://schemas.openxmlformats.org/officeDocument/2006/relationships/hyperlink" Target="https://login.consultant.ru/link/?req=doc&amp;base=LAW&amp;n=445924&amp;dst=23011&amp;field=134&amp;date=21.06.2023" TargetMode="External"/><Relationship Id="rId10" Type="http://schemas.openxmlformats.org/officeDocument/2006/relationships/hyperlink" Target="https://login.consultant.ru/link/?req=doc&amp;base=LAW&amp;n=450185&amp;dst=101470&amp;field=134&amp;date=28.07.2023" TargetMode="External"/><Relationship Id="rId19" Type="http://schemas.openxmlformats.org/officeDocument/2006/relationships/hyperlink" Target="consultantplus://offline/ref=D64C0C1D2DD5DAC7951B8F4F7EEF4E5BB3BB87B786795EDBC9C513DF264B399A1018AF8F6DN717G" TargetMode="External"/><Relationship Id="rId31" Type="http://schemas.openxmlformats.org/officeDocument/2006/relationships/hyperlink" Target="consultantplus://offline/ref=D64C0C1D2DD5DAC7951B8F4F7EEF4E5BB3B487B484765EDBC9C513DF264B399A1018AF8A6C759094N01D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185&amp;dst=2462&amp;field=134&amp;date=28.07.2023" TargetMode="External"/><Relationship Id="rId14" Type="http://schemas.openxmlformats.org/officeDocument/2006/relationships/hyperlink" Target="consultantplus://offline/ref=D64C0C1D2DD5DAC7951B8C536F9B1B08BFB584B5867A03D1C19C1FDD2144668D1751A38B6C7593N919G" TargetMode="External"/><Relationship Id="rId22" Type="http://schemas.openxmlformats.org/officeDocument/2006/relationships/hyperlink" Target="consultantplus://offline/ref=D64C0C1D2DD5DAC7951B8F4F7EEF4E5BB3BB87B786795EDBC9C513DF264B399A1018AF896EN715G" TargetMode="External"/><Relationship Id="rId27" Type="http://schemas.openxmlformats.org/officeDocument/2006/relationships/hyperlink" Target="consultantplus://offline/ref=5A78F214DC91179767843A1CD2D39EFE38E7E56EC55FCC5DDC4CFEFDE64A3833418A09F103FD4A5048MBG" TargetMode="External"/><Relationship Id="rId30" Type="http://schemas.openxmlformats.org/officeDocument/2006/relationships/hyperlink" Target="consultantplus://offline/ref=D64C0C1D2DD5DAC7951B8F4F7EEF4E5BB3B485B481775EDBC9C513DF264B399A1018AF8A6C779192N01DG" TargetMode="External"/><Relationship Id="rId35" Type="http://schemas.openxmlformats.org/officeDocument/2006/relationships/hyperlink" Target="https://login.consultant.ru/link/?req=doc&amp;base=LAW&amp;n=445924&amp;dst=23011&amp;field=134&amp;date=21.06.2023" TargetMode="External"/><Relationship Id="rId8" Type="http://schemas.openxmlformats.org/officeDocument/2006/relationships/hyperlink" Target="https://login.consultant.ru/link/?req=doc&amp;base=LAW&amp;n=449159&amp;dst=102801&amp;field=134&amp;date=28.07.202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1871</TotalTime>
  <Pages>30</Pages>
  <Words>11185</Words>
  <Characters>63759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Д</cp:lastModifiedBy>
  <cp:revision>33</cp:revision>
  <dcterms:created xsi:type="dcterms:W3CDTF">2023-06-26T08:54:00Z</dcterms:created>
  <dcterms:modified xsi:type="dcterms:W3CDTF">2024-02-01T13:31:00Z</dcterms:modified>
</cp:coreProperties>
</file>